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1E32" w14:textId="22CEEA40" w:rsidR="00860B8B" w:rsidRPr="00EF427B" w:rsidRDefault="00000000" w:rsidP="00860B8B">
      <w:pPr>
        <w:spacing w:after="120" w:line="247" w:lineRule="auto"/>
        <w:jc w:val="center"/>
        <w:rPr>
          <w:rFonts w:cs="Arial"/>
          <w:b/>
          <w:bCs/>
        </w:rPr>
      </w:pPr>
      <w:sdt>
        <w:sdtPr>
          <w:rPr>
            <w:rFonts w:cs="Arial"/>
            <w:b/>
            <w:bCs/>
          </w:rPr>
          <w:id w:val="1875496675"/>
          <w:placeholder>
            <w:docPart w:val="05AE519DEF4C4C179BA4453FBC8DEBCF"/>
          </w:placeholder>
        </w:sdtPr>
        <w:sdtContent>
          <w:r w:rsidR="4FE18452" w:rsidRPr="62924E98">
            <w:rPr>
              <w:rFonts w:cs="Arial"/>
              <w:b/>
              <w:bCs/>
            </w:rPr>
            <w:t>Chief of Staff (</w:t>
          </w:r>
          <w:r w:rsidR="754A2015" w:rsidRPr="62924E98">
            <w:rPr>
              <w:rFonts w:cs="Arial"/>
              <w:b/>
              <w:bCs/>
            </w:rPr>
            <w:t>Adviser 3</w:t>
          </w:r>
          <w:r w:rsidR="00860B8B" w:rsidRPr="62924E98">
            <w:rPr>
              <w:rFonts w:cs="Arial"/>
              <w:b/>
              <w:bCs/>
            </w:rPr>
            <w:t>)</w:t>
          </w:r>
        </w:sdtContent>
      </w:sdt>
      <w:r w:rsidR="00860B8B" w:rsidRPr="62924E98">
        <w:rPr>
          <w:rFonts w:cs="Arial"/>
          <w:b/>
          <w:bCs/>
        </w:rPr>
        <w:t xml:space="preserve"> </w:t>
      </w:r>
    </w:p>
    <w:p w14:paraId="5EE2323D" w14:textId="23DC34D8" w:rsidR="00860B8B" w:rsidRPr="00EF427B" w:rsidRDefault="151C8954" w:rsidP="00860B8B">
      <w:pPr>
        <w:spacing w:after="120" w:line="247" w:lineRule="auto"/>
        <w:jc w:val="center"/>
        <w:rPr>
          <w:rFonts w:cs="Arial"/>
          <w:b/>
          <w:bCs/>
        </w:rPr>
      </w:pPr>
      <w:r w:rsidRPr="62924E98">
        <w:rPr>
          <w:rFonts w:cs="Arial"/>
          <w:b/>
          <w:bCs/>
        </w:rPr>
        <w:t>Nicolette Boele MP</w:t>
      </w:r>
    </w:p>
    <w:p w14:paraId="03CE07D4" w14:textId="3AEE0838" w:rsidR="00860B8B" w:rsidRPr="000451D2" w:rsidRDefault="1F8831B3" w:rsidP="62924E98">
      <w:r>
        <w:t xml:space="preserve">Applications are invited for a </w:t>
      </w:r>
      <w:r w:rsidR="00860B8B" w:rsidRPr="328C048E">
        <w:rPr>
          <w:rFonts w:ascii="Arial" w:hAnsi="Arial" w:cs="Arial"/>
        </w:rPr>
        <w:t>​</w:t>
      </w:r>
      <w:r w:rsidR="00860B8B">
        <w:t>full-time</w:t>
      </w:r>
      <w:r w:rsidR="5BD15C44">
        <w:t xml:space="preserve">, </w:t>
      </w:r>
      <w:r w:rsidR="00860B8B">
        <w:t xml:space="preserve">ongoing </w:t>
      </w:r>
      <w:r w:rsidR="25DB293C">
        <w:t>Chief of Staff</w:t>
      </w:r>
      <w:r w:rsidR="3D6CE36A">
        <w:t xml:space="preserve"> for </w:t>
      </w:r>
      <w:r w:rsidR="433DBCF4">
        <w:t xml:space="preserve">independent </w:t>
      </w:r>
      <w:r w:rsidR="3D6CE36A">
        <w:t>Nicolette Boele MP</w:t>
      </w:r>
      <w:r w:rsidR="61A681D2">
        <w:t>, Federal Member for Bradfield</w:t>
      </w:r>
      <w:r w:rsidR="3D6CE36A">
        <w:t xml:space="preserve">. The </w:t>
      </w:r>
      <w:r w:rsidR="4453A306">
        <w:t>position</w:t>
      </w:r>
      <w:r w:rsidR="3D6CE36A">
        <w:t xml:space="preserve"> </w:t>
      </w:r>
      <w:r w:rsidR="609E174A">
        <w:t xml:space="preserve">will either be based </w:t>
      </w:r>
      <w:r w:rsidR="00743461">
        <w:t xml:space="preserve">in </w:t>
      </w:r>
      <w:r w:rsidR="00860B8B">
        <w:t xml:space="preserve">the </w:t>
      </w:r>
      <w:r w:rsidR="00FE9D60">
        <w:t xml:space="preserve">Member’s </w:t>
      </w:r>
      <w:r w:rsidR="00860B8B" w:rsidRPr="009C3D79">
        <w:rPr>
          <w:rFonts w:ascii="Arial" w:hAnsi="Arial" w:cs="Arial"/>
        </w:rPr>
        <w:t>​</w:t>
      </w:r>
      <w:r w:rsidR="00860B8B">
        <w:t xml:space="preserve">Electorate Office </w:t>
      </w:r>
      <w:r w:rsidR="56DD6164">
        <w:t xml:space="preserve">(Lindfield NSW 2070) </w:t>
      </w:r>
      <w:r w:rsidR="5705C7B7">
        <w:t xml:space="preserve">with regular travel to </w:t>
      </w:r>
      <w:r w:rsidR="5CDD2D9E" w:rsidRPr="009C3D79">
        <w:t>Canberra</w:t>
      </w:r>
      <w:r w:rsidR="00860B8B" w:rsidRPr="009C3D79">
        <w:rPr>
          <w:rFonts w:ascii="Arial" w:hAnsi="Arial" w:cs="Arial"/>
        </w:rPr>
        <w:t>​</w:t>
      </w:r>
      <w:r w:rsidR="03E5F40D" w:rsidRPr="009C3D79">
        <w:t xml:space="preserve"> or will be based in Canberra with regular travel to the Electorate Office</w:t>
      </w:r>
      <w:r w:rsidR="00860B8B">
        <w:t>.  </w:t>
      </w:r>
    </w:p>
    <w:p w14:paraId="45D18B33" w14:textId="0B42649F" w:rsidR="0F29AB88" w:rsidRDefault="0F29AB88" w:rsidP="62924E98">
      <w:pPr>
        <w:spacing w:before="240" w:after="120" w:line="247" w:lineRule="auto"/>
        <w:rPr>
          <w:rFonts w:asciiTheme="minorHAnsi" w:hAnsiTheme="minorHAnsi" w:cstheme="minorBidi"/>
          <w:color w:val="000000" w:themeColor="text1"/>
        </w:rPr>
      </w:pPr>
      <w:r w:rsidRPr="62924E98">
        <w:rPr>
          <w:rFonts w:asciiTheme="minorHAnsi" w:hAnsiTheme="minorHAnsi" w:cstheme="minorBidi"/>
          <w:color w:val="000000" w:themeColor="text1"/>
        </w:rPr>
        <w:t>Nicolette and her team are committed to doing politics differently, with and for the community and experts, not behind party room doors and for the benefit of usual suspects. She won on a platform of addressing the cost of living, taking meaningful and urgent action on climate change, and tackling housing availability and affordability today and for the next generation.</w:t>
      </w:r>
    </w:p>
    <w:p w14:paraId="40BD72A0" w14:textId="6D948072" w:rsidR="0F29AB88" w:rsidRDefault="0F29AB88" w:rsidP="62924E98">
      <w:pPr>
        <w:rPr>
          <w:rFonts w:asciiTheme="minorHAnsi" w:hAnsiTheme="minorHAnsi" w:cstheme="minorBidi"/>
          <w:color w:val="000000" w:themeColor="text1"/>
        </w:rPr>
      </w:pPr>
      <w:r w:rsidRPr="62924E98">
        <w:rPr>
          <w:rFonts w:asciiTheme="minorHAnsi" w:hAnsiTheme="minorHAnsi" w:cstheme="minorBidi"/>
          <w:color w:val="000000" w:themeColor="text1"/>
        </w:rPr>
        <w:t xml:space="preserve">The Chief of Staff is the Member’s </w:t>
      </w:r>
      <w:r w:rsidR="43EEE050" w:rsidRPr="62924E98">
        <w:rPr>
          <w:rFonts w:asciiTheme="minorHAnsi" w:hAnsiTheme="minorHAnsi" w:cstheme="minorBidi"/>
          <w:color w:val="000000" w:themeColor="text1"/>
        </w:rPr>
        <w:t xml:space="preserve">most </w:t>
      </w:r>
      <w:r w:rsidRPr="62924E98">
        <w:rPr>
          <w:rFonts w:asciiTheme="minorHAnsi" w:hAnsiTheme="minorHAnsi" w:cstheme="minorBidi"/>
          <w:color w:val="000000" w:themeColor="text1"/>
        </w:rPr>
        <w:t xml:space="preserve">senior </w:t>
      </w:r>
      <w:r w:rsidR="01CED859" w:rsidRPr="62924E98">
        <w:rPr>
          <w:rFonts w:asciiTheme="minorHAnsi" w:hAnsiTheme="minorHAnsi" w:cstheme="minorBidi"/>
          <w:color w:val="000000" w:themeColor="text1"/>
        </w:rPr>
        <w:t>adviser</w:t>
      </w:r>
      <w:r w:rsidRPr="62924E98">
        <w:rPr>
          <w:rFonts w:asciiTheme="minorHAnsi" w:hAnsiTheme="minorHAnsi" w:cstheme="minorBidi"/>
          <w:color w:val="000000" w:themeColor="text1"/>
        </w:rPr>
        <w:t xml:space="preserve">, providing overall support and guidance on strategy, policy, </w:t>
      </w:r>
      <w:r w:rsidR="314743D2" w:rsidRPr="62924E98">
        <w:rPr>
          <w:rFonts w:asciiTheme="minorHAnsi" w:hAnsiTheme="minorHAnsi" w:cstheme="minorBidi"/>
          <w:color w:val="000000" w:themeColor="text1"/>
        </w:rPr>
        <w:t xml:space="preserve">media and communications, </w:t>
      </w:r>
      <w:r w:rsidRPr="62924E98">
        <w:rPr>
          <w:rFonts w:asciiTheme="minorHAnsi" w:hAnsiTheme="minorHAnsi" w:cstheme="minorBidi"/>
          <w:color w:val="000000" w:themeColor="text1"/>
        </w:rPr>
        <w:t>and constituent engagement.</w:t>
      </w:r>
    </w:p>
    <w:p w14:paraId="1A73D9FF" w14:textId="0A03AA28" w:rsidR="0F29AB88" w:rsidRDefault="0F29AB88" w:rsidP="328C048E">
      <w:pPr>
        <w:rPr>
          <w:rFonts w:asciiTheme="minorHAnsi" w:hAnsiTheme="minorHAnsi" w:cstheme="minorBidi"/>
          <w:color w:val="000000" w:themeColor="text1"/>
        </w:rPr>
      </w:pPr>
      <w:r w:rsidRPr="328C048E">
        <w:rPr>
          <w:rFonts w:asciiTheme="minorHAnsi" w:hAnsiTheme="minorHAnsi" w:cstheme="minorBidi"/>
          <w:color w:val="000000" w:themeColor="text1"/>
        </w:rPr>
        <w:t xml:space="preserve">The role </w:t>
      </w:r>
      <w:r w:rsidR="2D9FBE42" w:rsidRPr="328C048E">
        <w:rPr>
          <w:rFonts w:asciiTheme="minorHAnsi" w:hAnsiTheme="minorHAnsi" w:cstheme="minorBidi"/>
          <w:color w:val="000000" w:themeColor="text1"/>
        </w:rPr>
        <w:t xml:space="preserve">has direct line report and </w:t>
      </w:r>
      <w:r w:rsidRPr="328C048E">
        <w:rPr>
          <w:rFonts w:asciiTheme="minorHAnsi" w:hAnsiTheme="minorHAnsi" w:cstheme="minorBidi"/>
          <w:color w:val="000000" w:themeColor="text1"/>
        </w:rPr>
        <w:t>involves</w:t>
      </w:r>
      <w:r w:rsidR="2C97C9E9" w:rsidRPr="328C048E">
        <w:rPr>
          <w:rFonts w:asciiTheme="minorHAnsi" w:hAnsiTheme="minorHAnsi" w:cstheme="minorBidi"/>
          <w:color w:val="000000" w:themeColor="text1"/>
        </w:rPr>
        <w:t xml:space="preserve"> broad team management v</w:t>
      </w:r>
      <w:r w:rsidRPr="328C048E">
        <w:rPr>
          <w:rFonts w:asciiTheme="minorHAnsi" w:hAnsiTheme="minorHAnsi" w:cstheme="minorBidi"/>
          <w:color w:val="000000" w:themeColor="text1"/>
        </w:rPr>
        <w:t xml:space="preserve">ia </w:t>
      </w:r>
      <w:r w:rsidR="005C7CB4" w:rsidRPr="328C048E">
        <w:rPr>
          <w:rFonts w:asciiTheme="minorHAnsi" w:hAnsiTheme="minorHAnsi" w:cstheme="minorBidi"/>
          <w:color w:val="000000" w:themeColor="text1"/>
        </w:rPr>
        <w:t xml:space="preserve">the </w:t>
      </w:r>
      <w:r w:rsidRPr="328C048E">
        <w:rPr>
          <w:rFonts w:asciiTheme="minorHAnsi" w:hAnsiTheme="minorHAnsi" w:cstheme="minorBidi"/>
          <w:color w:val="000000" w:themeColor="text1"/>
        </w:rPr>
        <w:t xml:space="preserve">Electorate Office Manager. </w:t>
      </w:r>
      <w:r w:rsidR="17BF1D4F" w:rsidRPr="328C048E">
        <w:rPr>
          <w:rFonts w:asciiTheme="minorHAnsi" w:hAnsiTheme="minorHAnsi" w:cstheme="minorBidi"/>
          <w:color w:val="000000" w:themeColor="text1"/>
        </w:rPr>
        <w:t>The role r</w:t>
      </w:r>
      <w:r w:rsidRPr="328C048E">
        <w:rPr>
          <w:rFonts w:asciiTheme="minorHAnsi" w:hAnsiTheme="minorHAnsi" w:cstheme="minorBidi"/>
          <w:color w:val="000000" w:themeColor="text1"/>
        </w:rPr>
        <w:t>eports to the Member.</w:t>
      </w:r>
    </w:p>
    <w:p w14:paraId="658F9FFE" w14:textId="79CD24B2" w:rsidR="2322F9CF" w:rsidRDefault="2322F9CF" w:rsidP="62924E98">
      <w:pPr>
        <w:rPr>
          <w:rFonts w:eastAsia="Aptos"/>
        </w:rPr>
      </w:pPr>
      <w:r w:rsidRPr="62924E98">
        <w:rPr>
          <w:rFonts w:eastAsia="Aptos"/>
        </w:rPr>
        <w:t xml:space="preserve">The role will involve regular travel to Canberra </w:t>
      </w:r>
      <w:r w:rsidR="0091133D">
        <w:rPr>
          <w:rFonts w:eastAsia="Aptos"/>
        </w:rPr>
        <w:t>(if based in the electorate office) or the Electorate Office (if based in Canberra).</w:t>
      </w:r>
      <w:r w:rsidRPr="62924E98">
        <w:rPr>
          <w:rFonts w:eastAsia="Aptos"/>
        </w:rPr>
        <w:t xml:space="preserve"> </w:t>
      </w:r>
      <w:r w:rsidR="0091133D">
        <w:rPr>
          <w:rFonts w:eastAsia="Aptos"/>
        </w:rPr>
        <w:t>I</w:t>
      </w:r>
      <w:r w:rsidR="38A96EEE" w:rsidRPr="62924E98">
        <w:rPr>
          <w:rFonts w:eastAsia="Aptos"/>
        </w:rPr>
        <w:t>rregular work hours are to be expected, particularly during parliamentary sitting weeks.</w:t>
      </w:r>
    </w:p>
    <w:p w14:paraId="1F48B6CA" w14:textId="325EADD7" w:rsidR="63122814" w:rsidRDefault="63122814" w:rsidP="62924E98">
      <w:pPr>
        <w:rPr>
          <w:rFonts w:eastAsia="Aptos"/>
        </w:rPr>
      </w:pPr>
      <w:r w:rsidRPr="62924E98">
        <w:rPr>
          <w:rFonts w:eastAsia="Aptos"/>
        </w:rPr>
        <w:t xml:space="preserve">This is an ideal opportunity for someone with the skills, experience and desire to play a senior role in Australian politics. </w:t>
      </w:r>
      <w:r w:rsidR="2D340E87" w:rsidRPr="62924E98">
        <w:rPr>
          <w:rFonts w:eastAsia="Aptos"/>
        </w:rPr>
        <w:t xml:space="preserve">Strong values-alignment with the Member is essential. </w:t>
      </w:r>
    </w:p>
    <w:p w14:paraId="59D49FCC" w14:textId="2D03EBA0" w:rsidR="69A90D0A" w:rsidRDefault="69A90D0A" w:rsidP="328C048E">
      <w:pPr>
        <w:rPr>
          <w:rFonts w:asciiTheme="minorHAnsi" w:hAnsiTheme="minorHAnsi" w:cstheme="minorBidi"/>
          <w:color w:val="000000" w:themeColor="text1"/>
        </w:rPr>
      </w:pPr>
      <w:r w:rsidRPr="328C048E">
        <w:rPr>
          <w:rFonts w:asciiTheme="minorHAnsi" w:hAnsiTheme="minorHAnsi" w:cstheme="minorBidi"/>
          <w:color w:val="000000" w:themeColor="text1"/>
        </w:rPr>
        <w:t xml:space="preserve">Key </w:t>
      </w:r>
      <w:r w:rsidR="005C7CB4" w:rsidRPr="328C048E">
        <w:rPr>
          <w:rFonts w:asciiTheme="minorHAnsi" w:hAnsiTheme="minorHAnsi" w:cstheme="minorBidi"/>
          <w:color w:val="000000" w:themeColor="text1"/>
        </w:rPr>
        <w:t>r</w:t>
      </w:r>
      <w:r w:rsidR="4C6E8241" w:rsidRPr="328C048E">
        <w:rPr>
          <w:rFonts w:asciiTheme="minorHAnsi" w:hAnsiTheme="minorHAnsi" w:cstheme="minorBidi"/>
          <w:color w:val="000000" w:themeColor="text1"/>
        </w:rPr>
        <w:t>esponsibilities include but are not limited to:</w:t>
      </w:r>
    </w:p>
    <w:p w14:paraId="3E1A975E" w14:textId="4414BAE4" w:rsidR="69A90D0A" w:rsidRDefault="69A90D0A" w:rsidP="62924E98">
      <w:pPr>
        <w:pStyle w:val="ListParagraph"/>
        <w:numPr>
          <w:ilvl w:val="0"/>
          <w:numId w:val="2"/>
        </w:numPr>
        <w:rPr>
          <w:rFonts w:eastAsia="Aptos"/>
        </w:rPr>
      </w:pPr>
      <w:r w:rsidRPr="62924E98">
        <w:rPr>
          <w:rFonts w:eastAsia="Aptos"/>
        </w:rPr>
        <w:t xml:space="preserve">The Chief of Staff’s primary function is to provide strategic team leadership and high-quality advice and support to the </w:t>
      </w:r>
      <w:r w:rsidR="67D1F82E" w:rsidRPr="62924E98">
        <w:rPr>
          <w:rFonts w:eastAsia="Aptos"/>
        </w:rPr>
        <w:t>Member</w:t>
      </w:r>
      <w:r w:rsidRPr="62924E98">
        <w:rPr>
          <w:rFonts w:eastAsia="Aptos"/>
        </w:rPr>
        <w:t xml:space="preserve"> across policy, staff management and political matters. </w:t>
      </w:r>
    </w:p>
    <w:p w14:paraId="5B9117C5" w14:textId="6CC85BED" w:rsidR="3B8DD472" w:rsidRDefault="3B8DD472" w:rsidP="62924E98">
      <w:pPr>
        <w:pStyle w:val="ListParagraph"/>
        <w:numPr>
          <w:ilvl w:val="0"/>
          <w:numId w:val="2"/>
        </w:numPr>
        <w:rPr>
          <w:rFonts w:eastAsia="Aptos"/>
        </w:rPr>
      </w:pPr>
      <w:r w:rsidRPr="62924E98">
        <w:rPr>
          <w:rFonts w:eastAsia="Aptos"/>
        </w:rPr>
        <w:t xml:space="preserve">Strategy and planning: </w:t>
      </w:r>
      <w:r w:rsidR="555150F3" w:rsidRPr="62924E98">
        <w:rPr>
          <w:rFonts w:eastAsia="Aptos"/>
        </w:rPr>
        <w:t>Work with the Member to develop and implement the Team Nic strategy, including stakeholder eng</w:t>
      </w:r>
      <w:r w:rsidR="317DA037" w:rsidRPr="62924E98">
        <w:rPr>
          <w:rFonts w:eastAsia="Aptos"/>
        </w:rPr>
        <w:t>agement, progress tracking</w:t>
      </w:r>
      <w:r w:rsidR="40E9F3E9" w:rsidRPr="62924E98">
        <w:rPr>
          <w:rFonts w:eastAsia="Aptos"/>
        </w:rPr>
        <w:t xml:space="preserve"> and periodic reviews.</w:t>
      </w:r>
      <w:r w:rsidR="317DA037" w:rsidRPr="62924E98">
        <w:rPr>
          <w:rFonts w:eastAsia="Aptos"/>
        </w:rPr>
        <w:t xml:space="preserve"> </w:t>
      </w:r>
    </w:p>
    <w:p w14:paraId="6D2E6177" w14:textId="0E455A7C" w:rsidR="1E1BF541" w:rsidRDefault="1E1BF541" w:rsidP="62924E98">
      <w:pPr>
        <w:pStyle w:val="ListParagraph"/>
        <w:numPr>
          <w:ilvl w:val="0"/>
          <w:numId w:val="2"/>
        </w:numPr>
        <w:rPr>
          <w:rFonts w:eastAsia="Aptos"/>
        </w:rPr>
      </w:pPr>
      <w:r w:rsidRPr="62924E98">
        <w:rPr>
          <w:rFonts w:eastAsia="Aptos"/>
        </w:rPr>
        <w:t>National policy: Provide advice and support to the Member on parliamentary matters including legislative processes and parliamentary business</w:t>
      </w:r>
      <w:r w:rsidR="5D183DF9" w:rsidRPr="62924E98">
        <w:rPr>
          <w:rFonts w:eastAsia="Aptos"/>
        </w:rPr>
        <w:t>. Provide advice and support to the Member on policy issues</w:t>
      </w:r>
      <w:r w:rsidR="5831169B" w:rsidRPr="62924E98">
        <w:rPr>
          <w:rFonts w:eastAsia="Aptos"/>
        </w:rPr>
        <w:t xml:space="preserve"> and ensure the Electorate Office team is updated on key developments. </w:t>
      </w:r>
      <w:r w:rsidR="7371E6FD" w:rsidRPr="62924E98">
        <w:rPr>
          <w:rFonts w:eastAsia="Aptos"/>
        </w:rPr>
        <w:t>A</w:t>
      </w:r>
      <w:r w:rsidR="5D183DF9" w:rsidRPr="62924E98">
        <w:rPr>
          <w:rFonts w:eastAsia="Aptos"/>
        </w:rPr>
        <w:t>dvis</w:t>
      </w:r>
      <w:r w:rsidR="4F708EAB" w:rsidRPr="62924E98">
        <w:rPr>
          <w:rFonts w:eastAsia="Aptos"/>
        </w:rPr>
        <w:t>e</w:t>
      </w:r>
      <w:r w:rsidR="5D183DF9" w:rsidRPr="62924E98">
        <w:rPr>
          <w:rFonts w:eastAsia="Aptos"/>
        </w:rPr>
        <w:t xml:space="preserve"> and support the Member on a variety of negotiations, meetings and consultations.</w:t>
      </w:r>
    </w:p>
    <w:p w14:paraId="5550DC41" w14:textId="00C3C911" w:rsidR="717CAB19" w:rsidRDefault="717CAB19" w:rsidP="62924E98">
      <w:pPr>
        <w:pStyle w:val="ListParagraph"/>
        <w:numPr>
          <w:ilvl w:val="0"/>
          <w:numId w:val="2"/>
        </w:numPr>
        <w:rPr>
          <w:rFonts w:eastAsia="Aptos"/>
        </w:rPr>
      </w:pPr>
      <w:r w:rsidRPr="62924E98">
        <w:rPr>
          <w:rFonts w:eastAsia="Aptos"/>
        </w:rPr>
        <w:t>Media and communications: Provide oversight of strategic communications and political work</w:t>
      </w:r>
      <w:r w:rsidR="27B4F7F6" w:rsidRPr="62924E98">
        <w:rPr>
          <w:rFonts w:eastAsia="Aptos"/>
        </w:rPr>
        <w:t xml:space="preserve"> including consistent </w:t>
      </w:r>
      <w:r w:rsidR="0B58DBA0" w:rsidRPr="62924E98">
        <w:rPr>
          <w:rFonts w:eastAsia="Aptos"/>
        </w:rPr>
        <w:t xml:space="preserve">messaging across </w:t>
      </w:r>
      <w:r w:rsidR="27B4F7F6" w:rsidRPr="62924E98">
        <w:rPr>
          <w:rFonts w:eastAsia="Aptos"/>
        </w:rPr>
        <w:t xml:space="preserve">social media, newsletters, paid advertising and local media. </w:t>
      </w:r>
      <w:r w:rsidR="681CD242" w:rsidRPr="62924E98">
        <w:rPr>
          <w:rFonts w:eastAsia="Aptos"/>
        </w:rPr>
        <w:t xml:space="preserve">Prepare the Member for appearances and media events (speeches and briefings). </w:t>
      </w:r>
      <w:r w:rsidRPr="62924E98">
        <w:rPr>
          <w:rFonts w:eastAsia="Aptos"/>
        </w:rPr>
        <w:t xml:space="preserve"> </w:t>
      </w:r>
    </w:p>
    <w:p w14:paraId="54A66B29" w14:textId="5F67A30D" w:rsidR="253C2129" w:rsidRDefault="253C2129" w:rsidP="62924E98">
      <w:pPr>
        <w:pStyle w:val="ListParagraph"/>
        <w:numPr>
          <w:ilvl w:val="0"/>
          <w:numId w:val="2"/>
        </w:numPr>
        <w:rPr>
          <w:rFonts w:eastAsia="Aptos"/>
        </w:rPr>
      </w:pPr>
      <w:r w:rsidRPr="62924E98">
        <w:rPr>
          <w:rFonts w:eastAsia="Aptos"/>
        </w:rPr>
        <w:t xml:space="preserve">Team and office management: </w:t>
      </w:r>
      <w:r w:rsidR="69A90D0A" w:rsidRPr="62924E98">
        <w:rPr>
          <w:rFonts w:eastAsia="Aptos"/>
        </w:rPr>
        <w:t xml:space="preserve"> </w:t>
      </w:r>
      <w:r w:rsidR="57C09180" w:rsidRPr="62924E98">
        <w:rPr>
          <w:rFonts w:eastAsia="Aptos"/>
        </w:rPr>
        <w:t>Foster a collaborative and collegiate working environment across the Electorate and Parliamentary Offices. Coordinate meetings, support team performance management, and contribute to recruitment and HR decis</w:t>
      </w:r>
      <w:r w:rsidR="3EFEFD7E" w:rsidRPr="62924E98">
        <w:rPr>
          <w:rFonts w:eastAsia="Aptos"/>
        </w:rPr>
        <w:t xml:space="preserve">ions. Work with the Member and the Electorate Office Manager </w:t>
      </w:r>
      <w:r w:rsidR="2FFE23C3" w:rsidRPr="62924E98">
        <w:rPr>
          <w:rFonts w:eastAsia="Aptos"/>
        </w:rPr>
        <w:t xml:space="preserve">as a line manager with </w:t>
      </w:r>
      <w:r w:rsidR="6189BBB2" w:rsidRPr="62924E98">
        <w:rPr>
          <w:rFonts w:eastAsia="Aptos"/>
        </w:rPr>
        <w:t xml:space="preserve">direct </w:t>
      </w:r>
      <w:r w:rsidR="3EFEFD7E" w:rsidRPr="62924E98">
        <w:rPr>
          <w:rFonts w:eastAsia="Aptos"/>
        </w:rPr>
        <w:t xml:space="preserve">reports. </w:t>
      </w:r>
      <w:r w:rsidR="0A8E3BD1" w:rsidRPr="62924E98">
        <w:rPr>
          <w:rFonts w:eastAsia="Aptos"/>
        </w:rPr>
        <w:t>S</w:t>
      </w:r>
      <w:r w:rsidR="69A90D0A" w:rsidRPr="62924E98">
        <w:rPr>
          <w:rFonts w:eastAsia="Aptos"/>
        </w:rPr>
        <w:t xml:space="preserve">et clear expectations, </w:t>
      </w:r>
      <w:r w:rsidR="178BBDC1" w:rsidRPr="62924E98">
        <w:rPr>
          <w:rFonts w:eastAsia="Aptos"/>
        </w:rPr>
        <w:t xml:space="preserve">model </w:t>
      </w:r>
      <w:r w:rsidR="69A90D0A" w:rsidRPr="62924E98">
        <w:rPr>
          <w:rFonts w:eastAsia="Aptos"/>
        </w:rPr>
        <w:t>respectful behaviour and promot</w:t>
      </w:r>
      <w:r w:rsidR="5BE635ED" w:rsidRPr="62924E98">
        <w:rPr>
          <w:rFonts w:eastAsia="Aptos"/>
        </w:rPr>
        <w:t>e</w:t>
      </w:r>
      <w:r w:rsidR="69A90D0A" w:rsidRPr="62924E98">
        <w:rPr>
          <w:rFonts w:eastAsia="Aptos"/>
        </w:rPr>
        <w:t xml:space="preserve"> a safe, respectful and inclusive workplace culture. </w:t>
      </w:r>
    </w:p>
    <w:p w14:paraId="2538B63D" w14:textId="7320366C" w:rsidR="7AA7AF8D" w:rsidRDefault="7AA7AF8D" w:rsidP="62924E98">
      <w:pPr>
        <w:pStyle w:val="ListParagraph"/>
        <w:numPr>
          <w:ilvl w:val="0"/>
          <w:numId w:val="2"/>
        </w:numPr>
        <w:rPr>
          <w:rFonts w:eastAsia="Aptos"/>
        </w:rPr>
      </w:pPr>
      <w:r w:rsidRPr="62924E98">
        <w:rPr>
          <w:rFonts w:eastAsia="Aptos"/>
        </w:rPr>
        <w:t>Community engagement: Support the planning of the community engagement strategy</w:t>
      </w:r>
      <w:r w:rsidR="179E4FD0" w:rsidRPr="62924E98">
        <w:rPr>
          <w:rFonts w:eastAsia="Aptos"/>
        </w:rPr>
        <w:t>. Provide high-level oversight of key projects (e.g. events, surveys) and general engagement with the volunteer base.</w:t>
      </w:r>
    </w:p>
    <w:p w14:paraId="5047A646" w14:textId="7650687E" w:rsidR="69A90D0A" w:rsidRDefault="69A90D0A" w:rsidP="62924E98">
      <w:pPr>
        <w:pStyle w:val="ListParagraph"/>
        <w:numPr>
          <w:ilvl w:val="0"/>
          <w:numId w:val="2"/>
        </w:numPr>
        <w:rPr>
          <w:rFonts w:eastAsia="Aptos"/>
        </w:rPr>
      </w:pPr>
      <w:r w:rsidRPr="62924E98">
        <w:rPr>
          <w:rFonts w:eastAsia="Aptos"/>
        </w:rPr>
        <w:t xml:space="preserve">Other duties as required to support the </w:t>
      </w:r>
      <w:r w:rsidR="476F8F0C" w:rsidRPr="62924E98">
        <w:rPr>
          <w:rFonts w:eastAsia="Aptos"/>
        </w:rPr>
        <w:t>Member</w:t>
      </w:r>
      <w:r w:rsidRPr="62924E98">
        <w:rPr>
          <w:rFonts w:eastAsia="Aptos"/>
        </w:rPr>
        <w:t xml:space="preserve"> and the effective operation of the Electorate Office</w:t>
      </w:r>
      <w:r w:rsidR="763992C6" w:rsidRPr="62924E98">
        <w:rPr>
          <w:rFonts w:eastAsia="Aptos"/>
        </w:rPr>
        <w:t>: Attend events and functions with and on behalf of the Member as required. Represent the Member in meeting with government and parliamentary officers, and other stakeholders.</w:t>
      </w:r>
    </w:p>
    <w:p w14:paraId="2F0D7247" w14:textId="055327E2" w:rsidR="69A90D0A" w:rsidRDefault="69A90D0A" w:rsidP="62924E98">
      <w:pPr>
        <w:rPr>
          <w:rFonts w:eastAsia="Aptos"/>
        </w:rPr>
      </w:pPr>
      <w:r w:rsidRPr="62924E98">
        <w:rPr>
          <w:rFonts w:eastAsia="Aptos"/>
        </w:rPr>
        <w:t>Skills and experience</w:t>
      </w:r>
    </w:p>
    <w:p w14:paraId="7B7D4C00" w14:textId="2822BEA2" w:rsidR="69A90D0A" w:rsidRDefault="69A90D0A" w:rsidP="62924E98">
      <w:pPr>
        <w:pStyle w:val="ListParagraph"/>
        <w:numPr>
          <w:ilvl w:val="0"/>
          <w:numId w:val="1"/>
        </w:numPr>
        <w:rPr>
          <w:rFonts w:eastAsia="Aptos"/>
        </w:rPr>
      </w:pPr>
      <w:r w:rsidRPr="62924E98">
        <w:rPr>
          <w:rFonts w:eastAsia="Aptos"/>
        </w:rPr>
        <w:t>Ability to build and maintain professional working relationships with a range of stakeholders.</w:t>
      </w:r>
    </w:p>
    <w:p w14:paraId="14442876" w14:textId="0246ED0A" w:rsidR="69A90D0A" w:rsidRDefault="69A90D0A" w:rsidP="62924E98">
      <w:pPr>
        <w:pStyle w:val="ListParagraph"/>
        <w:numPr>
          <w:ilvl w:val="0"/>
          <w:numId w:val="1"/>
        </w:numPr>
        <w:rPr>
          <w:rFonts w:eastAsia="Aptos"/>
        </w:rPr>
      </w:pPr>
      <w:r w:rsidRPr="62924E98">
        <w:rPr>
          <w:rFonts w:eastAsia="Aptos"/>
        </w:rPr>
        <w:t>Demonstrated experience in working in a high-pressure environment as part of a team.</w:t>
      </w:r>
    </w:p>
    <w:p w14:paraId="3468BF8F" w14:textId="27737CCB" w:rsidR="69A90D0A" w:rsidRDefault="69A90D0A" w:rsidP="62924E98">
      <w:pPr>
        <w:pStyle w:val="ListParagraph"/>
        <w:numPr>
          <w:ilvl w:val="0"/>
          <w:numId w:val="1"/>
        </w:numPr>
        <w:rPr>
          <w:rFonts w:eastAsia="Aptos"/>
        </w:rPr>
      </w:pPr>
      <w:r w:rsidRPr="62924E98">
        <w:rPr>
          <w:rFonts w:eastAsia="Aptos"/>
        </w:rPr>
        <w:t xml:space="preserve">Developed knowledge of the political process and the Australian parliamentary and political system. </w:t>
      </w:r>
    </w:p>
    <w:p w14:paraId="248CA25C" w14:textId="42456AA3" w:rsidR="69A90D0A" w:rsidRDefault="69A90D0A" w:rsidP="62924E98">
      <w:pPr>
        <w:pStyle w:val="ListParagraph"/>
        <w:numPr>
          <w:ilvl w:val="0"/>
          <w:numId w:val="1"/>
        </w:numPr>
        <w:rPr>
          <w:rFonts w:eastAsia="Aptos"/>
        </w:rPr>
      </w:pPr>
      <w:r w:rsidRPr="62924E98">
        <w:rPr>
          <w:rFonts w:eastAsia="Aptos"/>
        </w:rPr>
        <w:t xml:space="preserve">Demonstrated capacity to apply analytical, negotiation and </w:t>
      </w:r>
      <w:r w:rsidR="2AB299C6" w:rsidRPr="62924E98">
        <w:rPr>
          <w:rFonts w:eastAsia="Aptos"/>
        </w:rPr>
        <w:t>problem-solving</w:t>
      </w:r>
      <w:r w:rsidRPr="62924E98">
        <w:rPr>
          <w:rFonts w:eastAsia="Aptos"/>
        </w:rPr>
        <w:t xml:space="preserve"> skills in developing and proposing solutions for complex issues. </w:t>
      </w:r>
    </w:p>
    <w:p w14:paraId="57046354" w14:textId="09C097B1" w:rsidR="69A90D0A" w:rsidRDefault="69A90D0A" w:rsidP="62924E98">
      <w:pPr>
        <w:pStyle w:val="ListParagraph"/>
        <w:numPr>
          <w:ilvl w:val="0"/>
          <w:numId w:val="1"/>
        </w:numPr>
        <w:rPr>
          <w:rFonts w:eastAsia="Aptos"/>
        </w:rPr>
      </w:pPr>
      <w:r w:rsidRPr="62924E98">
        <w:rPr>
          <w:rFonts w:eastAsia="Aptos"/>
        </w:rPr>
        <w:t xml:space="preserve">Ability to liaise with stakeholders in relation to the preparation of policy and legislative documents. </w:t>
      </w:r>
    </w:p>
    <w:p w14:paraId="6690A056" w14:textId="592BB367" w:rsidR="69A90D0A" w:rsidRDefault="69A90D0A" w:rsidP="62924E98">
      <w:pPr>
        <w:pStyle w:val="ListParagraph"/>
        <w:numPr>
          <w:ilvl w:val="0"/>
          <w:numId w:val="1"/>
        </w:numPr>
        <w:rPr>
          <w:rFonts w:eastAsia="Aptos"/>
        </w:rPr>
      </w:pPr>
      <w:r w:rsidRPr="62924E98">
        <w:rPr>
          <w:rFonts w:eastAsia="Aptos"/>
        </w:rPr>
        <w:lastRenderedPageBreak/>
        <w:t xml:space="preserve">Ability to analyse and prepare reports, papers, policy statements, briefing notes and statistical information. </w:t>
      </w:r>
    </w:p>
    <w:p w14:paraId="7C257B52" w14:textId="05BE24E9" w:rsidR="69A90D0A" w:rsidRDefault="69A90D0A" w:rsidP="62924E98">
      <w:pPr>
        <w:pStyle w:val="ListParagraph"/>
        <w:numPr>
          <w:ilvl w:val="0"/>
          <w:numId w:val="1"/>
        </w:numPr>
        <w:rPr>
          <w:rFonts w:eastAsia="Aptos"/>
        </w:rPr>
      </w:pPr>
      <w:r w:rsidRPr="62924E98">
        <w:rPr>
          <w:rFonts w:eastAsia="Aptos"/>
        </w:rPr>
        <w:t xml:space="preserve">Proven proactive and effective leadership and management capacity in demanding professional circumstances. </w:t>
      </w:r>
    </w:p>
    <w:p w14:paraId="101C3FA1" w14:textId="5E6DF0B0" w:rsidR="69A90D0A" w:rsidRDefault="69A90D0A" w:rsidP="62924E98">
      <w:pPr>
        <w:pStyle w:val="ListParagraph"/>
        <w:numPr>
          <w:ilvl w:val="0"/>
          <w:numId w:val="1"/>
        </w:numPr>
        <w:rPr>
          <w:rFonts w:eastAsia="Aptos"/>
        </w:rPr>
      </w:pPr>
      <w:r w:rsidRPr="62924E98">
        <w:rPr>
          <w:rFonts w:eastAsia="Aptos"/>
        </w:rPr>
        <w:t xml:space="preserve">Demonstrated professional integrity and the ability to exercise discretion and maintain confidentiality. </w:t>
      </w:r>
    </w:p>
    <w:p w14:paraId="5D83C4D0" w14:textId="16460911" w:rsidR="69A90D0A" w:rsidRDefault="69A90D0A" w:rsidP="62924E98">
      <w:pPr>
        <w:pStyle w:val="ListParagraph"/>
        <w:numPr>
          <w:ilvl w:val="0"/>
          <w:numId w:val="1"/>
        </w:numPr>
        <w:rPr>
          <w:rFonts w:eastAsia="Aptos"/>
        </w:rPr>
      </w:pPr>
      <w:r w:rsidRPr="62924E98">
        <w:rPr>
          <w:rFonts w:eastAsia="Aptos"/>
        </w:rPr>
        <w:t>A respectful demeanour when engaging with office staff</w:t>
      </w:r>
      <w:r w:rsidR="18726FD5" w:rsidRPr="62924E98">
        <w:rPr>
          <w:rFonts w:eastAsia="Aptos"/>
        </w:rPr>
        <w:t xml:space="preserve">, </w:t>
      </w:r>
      <w:r w:rsidRPr="62924E98">
        <w:rPr>
          <w:rFonts w:eastAsia="Aptos"/>
        </w:rPr>
        <w:t>constituents</w:t>
      </w:r>
      <w:r w:rsidR="70B11ADB" w:rsidRPr="62924E98">
        <w:rPr>
          <w:rFonts w:eastAsia="Aptos"/>
        </w:rPr>
        <w:t xml:space="preserve"> and volunteers</w:t>
      </w:r>
      <w:r w:rsidRPr="62924E98">
        <w:rPr>
          <w:rFonts w:eastAsia="Aptos"/>
        </w:rPr>
        <w:t>.</w:t>
      </w:r>
    </w:p>
    <w:p w14:paraId="2151E040" w14:textId="77777777" w:rsidR="00860B8B" w:rsidRPr="00EF427B" w:rsidRDefault="00860B8B" w:rsidP="00860B8B">
      <w:pPr>
        <w:spacing w:before="240" w:after="120" w:line="247" w:lineRule="auto"/>
        <w:rPr>
          <w:rFonts w:eastAsia="Calibri" w:cs="Arial"/>
          <w:b/>
        </w:rPr>
      </w:pPr>
      <w:r w:rsidRPr="00EF427B">
        <w:rPr>
          <w:rFonts w:eastAsia="Calibri" w:cs="Arial"/>
          <w:b/>
        </w:rPr>
        <w:t>Employment conditions:</w:t>
      </w:r>
    </w:p>
    <w:p w14:paraId="5D14CB2B" w14:textId="77777777" w:rsidR="00860B8B" w:rsidRPr="00EF427B" w:rsidRDefault="00860B8B" w:rsidP="00860B8B">
      <w:pPr>
        <w:spacing w:after="120" w:line="247" w:lineRule="auto"/>
        <w:rPr>
          <w:rFonts w:eastAsia="Calibri" w:cs="Arial"/>
        </w:rPr>
      </w:pPr>
      <w:r w:rsidRPr="00EF427B">
        <w:rPr>
          <w:rFonts w:eastAsia="Calibri" w:cs="Arial"/>
        </w:rPr>
        <w:t xml:space="preserve">The position is offered under the </w:t>
      </w:r>
      <w:hyperlink r:id="rId11" w:history="1">
        <w:r w:rsidRPr="328C048E">
          <w:rPr>
            <w:rStyle w:val="Hyperlink"/>
            <w:rFonts w:eastAsia="Calibri" w:cs="Arial"/>
            <w:i/>
            <w:iCs/>
            <w:color w:val="153D63" w:themeColor="text2" w:themeTint="E6"/>
          </w:rPr>
          <w:t>Members of Parliament (Staff) Act 1984</w:t>
        </w:r>
      </w:hyperlink>
      <w:r w:rsidRPr="328C048E">
        <w:rPr>
          <w:rFonts w:eastAsia="Calibri" w:cs="Arial"/>
          <w:i/>
          <w:iCs/>
        </w:rPr>
        <w:t xml:space="preserve"> </w:t>
      </w:r>
      <w:r w:rsidRPr="00EF427B">
        <w:rPr>
          <w:rFonts w:eastAsia="Calibri" w:cs="Arial"/>
        </w:rPr>
        <w:t xml:space="preserve">and conditions are outlined in the </w:t>
      </w:r>
      <w:hyperlink r:id="rId12">
        <w:r w:rsidRPr="328C048E">
          <w:rPr>
            <w:rStyle w:val="Hyperlink"/>
            <w:rFonts w:eastAsia="Calibri" w:cs="Arial"/>
            <w:color w:val="153D63" w:themeColor="text2" w:themeTint="E6"/>
          </w:rPr>
          <w:t>Commonwealth Members of Parliament Staff Enterprise Agreement 2024-27</w:t>
        </w:r>
      </w:hyperlink>
      <w:r w:rsidRPr="00F01C5A">
        <w:rPr>
          <w:rFonts w:eastAsia="Calibri" w:cs="Arial"/>
          <w:color w:val="747474" w:themeColor="background2" w:themeShade="80"/>
        </w:rPr>
        <w:t xml:space="preserve"> </w:t>
      </w:r>
      <w:r w:rsidRPr="00EF427B">
        <w:rPr>
          <w:rFonts w:eastAsia="Calibri" w:cs="Arial"/>
        </w:rPr>
        <w:t>which include:</w:t>
      </w:r>
    </w:p>
    <w:p w14:paraId="01C31B40" w14:textId="4BE4D2F1" w:rsidR="00860B8B" w:rsidRPr="00EF427B" w:rsidRDefault="00860B8B" w:rsidP="00860B8B">
      <w:pPr>
        <w:numPr>
          <w:ilvl w:val="0"/>
          <w:numId w:val="4"/>
        </w:numPr>
        <w:suppressAutoHyphens w:val="0"/>
        <w:autoSpaceDE/>
        <w:autoSpaceDN/>
        <w:adjustRightInd/>
        <w:spacing w:after="120" w:line="247" w:lineRule="auto"/>
        <w:textAlignment w:val="auto"/>
        <w:rPr>
          <w:rFonts w:eastAsia="Calibri" w:cs="Arial"/>
        </w:rPr>
      </w:pPr>
      <w:r w:rsidRPr="328C048E">
        <w:rPr>
          <w:rFonts w:eastAsia="Calibri" w:cs="Arial"/>
        </w:rPr>
        <w:t xml:space="preserve">A commencing salary between </w:t>
      </w:r>
      <w:r w:rsidRPr="328C048E">
        <w:rPr>
          <w:rFonts w:eastAsia="Calibri" w:cs="Arial"/>
          <w:b/>
          <w:bCs/>
        </w:rPr>
        <w:t>$</w:t>
      </w:r>
      <w:r w:rsidR="73B44196" w:rsidRPr="328C048E">
        <w:rPr>
          <w:rFonts w:eastAsia="Calibri" w:cs="Arial"/>
          <w:b/>
          <w:bCs/>
        </w:rPr>
        <w:t>109,788</w:t>
      </w:r>
      <w:r w:rsidR="5CC78225" w:rsidRPr="328C048E">
        <w:rPr>
          <w:rFonts w:eastAsia="Calibri" w:cs="Arial"/>
          <w:b/>
          <w:bCs/>
        </w:rPr>
        <w:t xml:space="preserve"> </w:t>
      </w:r>
      <w:r w:rsidRPr="328C048E">
        <w:rPr>
          <w:rFonts w:eastAsia="Calibri" w:cs="Arial"/>
        </w:rPr>
        <w:t>and</w:t>
      </w:r>
      <w:r w:rsidRPr="328C048E">
        <w:rPr>
          <w:rFonts w:eastAsia="Calibri" w:cs="Arial"/>
          <w:b/>
          <w:bCs/>
        </w:rPr>
        <w:t xml:space="preserve"> $</w:t>
      </w:r>
      <w:r w:rsidR="3D9A7E2C" w:rsidRPr="328C048E">
        <w:rPr>
          <w:rFonts w:eastAsia="Calibri" w:cs="Arial"/>
          <w:b/>
          <w:bCs/>
        </w:rPr>
        <w:t>154,780</w:t>
      </w:r>
      <w:r w:rsidR="4BF158A2" w:rsidRPr="328C048E">
        <w:rPr>
          <w:rFonts w:eastAsia="Calibri" w:cs="Arial"/>
        </w:rPr>
        <w:t xml:space="preserve"> – plus an optional allowance of up to </w:t>
      </w:r>
      <w:r w:rsidR="4BF158A2" w:rsidRPr="328C048E">
        <w:rPr>
          <w:rFonts w:eastAsia="Calibri" w:cs="Arial"/>
          <w:b/>
          <w:bCs/>
        </w:rPr>
        <w:t>$34,2</w:t>
      </w:r>
      <w:r w:rsidR="005C7CB4" w:rsidRPr="328C048E">
        <w:rPr>
          <w:rFonts w:eastAsia="Calibri" w:cs="Arial"/>
          <w:b/>
          <w:bCs/>
        </w:rPr>
        <w:t>2</w:t>
      </w:r>
      <w:r w:rsidR="4BF158A2" w:rsidRPr="328C048E">
        <w:rPr>
          <w:rFonts w:eastAsia="Calibri" w:cs="Arial"/>
          <w:b/>
          <w:bCs/>
        </w:rPr>
        <w:t>3</w:t>
      </w:r>
      <w:r w:rsidR="4BF158A2" w:rsidRPr="328C048E">
        <w:rPr>
          <w:rFonts w:eastAsia="Calibri" w:cs="Arial"/>
        </w:rPr>
        <w:t xml:space="preserve"> in recognition of, and as compensation for, reasonable additional hours of work – </w:t>
      </w:r>
      <w:r w:rsidRPr="328C048E">
        <w:rPr>
          <w:rFonts w:eastAsia="Calibri" w:cs="Arial"/>
        </w:rPr>
        <w:t>will be negotiated depending on experience and relevant skills.</w:t>
      </w:r>
      <w:r w:rsidR="3E8D7530" w:rsidRPr="328C048E">
        <w:rPr>
          <w:rFonts w:eastAsia="Calibri" w:cs="Arial"/>
        </w:rPr>
        <w:t xml:space="preserve"> </w:t>
      </w:r>
      <w:r w:rsidR="00703442" w:rsidRPr="328C048E">
        <w:rPr>
          <w:rFonts w:eastAsia="Calibri" w:cs="Arial"/>
        </w:rPr>
        <w:t>S</w:t>
      </w:r>
      <w:r w:rsidR="3E8D7530" w:rsidRPr="328C048E">
        <w:rPr>
          <w:rFonts w:eastAsia="Calibri" w:cs="Arial"/>
        </w:rPr>
        <w:t xml:space="preserve">alary plus allowances for this role is therefore up to </w:t>
      </w:r>
      <w:r w:rsidR="3E8D7530" w:rsidRPr="328C048E">
        <w:rPr>
          <w:rFonts w:eastAsia="Calibri" w:cs="Arial"/>
          <w:b/>
          <w:bCs/>
        </w:rPr>
        <w:t>$18</w:t>
      </w:r>
      <w:r w:rsidR="007D7772" w:rsidRPr="328C048E">
        <w:rPr>
          <w:rFonts w:eastAsia="Calibri" w:cs="Arial"/>
          <w:b/>
          <w:bCs/>
        </w:rPr>
        <w:t>9</w:t>
      </w:r>
      <w:r w:rsidR="3E8D7530" w:rsidRPr="328C048E">
        <w:rPr>
          <w:rFonts w:eastAsia="Calibri" w:cs="Arial"/>
          <w:b/>
          <w:bCs/>
        </w:rPr>
        <w:t>,0</w:t>
      </w:r>
      <w:r w:rsidR="0013039D" w:rsidRPr="328C048E">
        <w:rPr>
          <w:rFonts w:eastAsia="Calibri" w:cs="Arial"/>
          <w:b/>
          <w:bCs/>
        </w:rPr>
        <w:t>03</w:t>
      </w:r>
      <w:r w:rsidR="3E8D7530" w:rsidRPr="328C048E">
        <w:rPr>
          <w:rFonts w:eastAsia="Calibri" w:cs="Arial"/>
        </w:rPr>
        <w:t xml:space="preserve">. </w:t>
      </w:r>
    </w:p>
    <w:p w14:paraId="50578908" w14:textId="77777777" w:rsidR="00860B8B" w:rsidRPr="00EF427B" w:rsidRDefault="00860B8B" w:rsidP="00860B8B">
      <w:pPr>
        <w:numPr>
          <w:ilvl w:val="0"/>
          <w:numId w:val="4"/>
        </w:numPr>
        <w:suppressAutoHyphens w:val="0"/>
        <w:autoSpaceDE/>
        <w:autoSpaceDN/>
        <w:adjustRightInd/>
        <w:spacing w:after="120" w:line="247" w:lineRule="auto"/>
        <w:textAlignment w:val="auto"/>
        <w:rPr>
          <w:rFonts w:eastAsia="Calibri" w:cs="Arial"/>
          <w:lang w:eastAsia="en-AU"/>
        </w:rPr>
      </w:pPr>
      <w:r w:rsidRPr="00EF427B">
        <w:rPr>
          <w:rFonts w:eastAsia="Calibri" w:cs="Arial"/>
          <w:lang w:eastAsia="en-AU"/>
        </w:rPr>
        <w:t>Relocation assistance, studies assistance and paid study leave may also be available (subject to eligibility requirements).</w:t>
      </w:r>
    </w:p>
    <w:p w14:paraId="4930E454" w14:textId="77777777" w:rsidR="00860B8B" w:rsidRPr="00EF427B" w:rsidRDefault="00860B8B" w:rsidP="00860B8B">
      <w:pPr>
        <w:numPr>
          <w:ilvl w:val="0"/>
          <w:numId w:val="4"/>
        </w:numPr>
        <w:suppressAutoHyphens w:val="0"/>
        <w:autoSpaceDE/>
        <w:autoSpaceDN/>
        <w:adjustRightInd/>
        <w:spacing w:after="120" w:line="247" w:lineRule="auto"/>
        <w:textAlignment w:val="auto"/>
        <w:rPr>
          <w:rFonts w:eastAsia="Calibri" w:cs="Arial"/>
        </w:rPr>
      </w:pPr>
      <w:r w:rsidRPr="00EF427B">
        <w:rPr>
          <w:rFonts w:eastAsia="Calibri" w:cs="Arial"/>
        </w:rPr>
        <w:t>An employer superannuation contribution of 15.4% will be payable.</w:t>
      </w:r>
    </w:p>
    <w:p w14:paraId="73B43DFC" w14:textId="77777777" w:rsidR="00860B8B" w:rsidRPr="00EF427B" w:rsidRDefault="00860B8B" w:rsidP="00860B8B">
      <w:pPr>
        <w:spacing w:before="240" w:after="120" w:line="247" w:lineRule="auto"/>
        <w:rPr>
          <w:rFonts w:eastAsia="Calibri" w:cs="Arial"/>
          <w:b/>
          <w:bCs/>
        </w:rPr>
      </w:pPr>
      <w:r w:rsidRPr="00EF427B">
        <w:rPr>
          <w:rFonts w:eastAsia="Calibri" w:cs="Arial"/>
          <w:b/>
          <w:bCs/>
        </w:rPr>
        <w:t>Applicants should note the following:</w:t>
      </w:r>
    </w:p>
    <w:p w14:paraId="64BAD3B9" w14:textId="5E333365" w:rsidR="00860B8B" w:rsidRPr="00EF427B" w:rsidRDefault="00860B8B" w:rsidP="62924E98">
      <w:pPr>
        <w:pStyle w:val="ListParagraph"/>
        <w:numPr>
          <w:ilvl w:val="0"/>
          <w:numId w:val="6"/>
        </w:numPr>
        <w:suppressAutoHyphens w:val="0"/>
        <w:autoSpaceDE/>
        <w:autoSpaceDN/>
        <w:adjustRightInd/>
        <w:spacing w:after="120" w:line="247" w:lineRule="auto"/>
        <w:ind w:left="357" w:hanging="357"/>
        <w:contextualSpacing w:val="0"/>
        <w:textAlignment w:val="auto"/>
        <w:rPr>
          <w:rFonts w:eastAsia="Calibri" w:cs="Arial"/>
        </w:rPr>
      </w:pPr>
      <w:r w:rsidRPr="62924E98">
        <w:rPr>
          <w:rFonts w:eastAsia="Calibri" w:cs="Arial"/>
        </w:rPr>
        <w:t>An initial probationary period of three months may apply and may be subject to extension.</w:t>
      </w:r>
    </w:p>
    <w:p w14:paraId="6E593EB0" w14:textId="77777777" w:rsidR="00860B8B" w:rsidRPr="00EF427B" w:rsidRDefault="00860B8B" w:rsidP="00860B8B">
      <w:pPr>
        <w:pStyle w:val="ListParagraph"/>
        <w:numPr>
          <w:ilvl w:val="0"/>
          <w:numId w:val="6"/>
        </w:numPr>
        <w:suppressAutoHyphens w:val="0"/>
        <w:autoSpaceDE/>
        <w:autoSpaceDN/>
        <w:adjustRightInd/>
        <w:spacing w:after="120" w:line="247" w:lineRule="auto"/>
        <w:ind w:left="357" w:hanging="357"/>
        <w:contextualSpacing w:val="0"/>
        <w:textAlignment w:val="auto"/>
        <w:rPr>
          <w:rFonts w:eastAsia="Calibri" w:cs="Arial"/>
        </w:rPr>
      </w:pPr>
      <w:r w:rsidRPr="00EF427B">
        <w:rPr>
          <w:rFonts w:eastAsia="Calibri" w:cs="Arial"/>
        </w:rPr>
        <w:t xml:space="preserve">The successful applicant may be required to undergo a National Police History Check. </w:t>
      </w:r>
    </w:p>
    <w:p w14:paraId="70C6E803" w14:textId="77777777" w:rsidR="00860B8B" w:rsidRPr="00EF427B" w:rsidRDefault="00860B8B" w:rsidP="00860B8B">
      <w:pPr>
        <w:pStyle w:val="pf0"/>
        <w:numPr>
          <w:ilvl w:val="0"/>
          <w:numId w:val="6"/>
        </w:numPr>
        <w:spacing w:before="120" w:beforeAutospacing="0" w:after="120" w:afterAutospacing="0" w:line="247" w:lineRule="auto"/>
        <w:ind w:left="357" w:hanging="357"/>
        <w:rPr>
          <w:rFonts w:ascii="Aptos" w:hAnsi="Aptos" w:cs="Arial"/>
          <w:sz w:val="20"/>
          <w:szCs w:val="20"/>
        </w:rPr>
      </w:pPr>
      <w:r w:rsidRPr="3C085301">
        <w:rPr>
          <w:rStyle w:val="cf01"/>
          <w:rFonts w:ascii="Aptos" w:hAnsi="Aptos" w:cs="Arial"/>
          <w:sz w:val="20"/>
          <w:szCs w:val="20"/>
        </w:rPr>
        <w:t>Staff may be subject to automatic cessation triggers in accordance with Section 14 of the MOP(S) Act.</w:t>
      </w:r>
    </w:p>
    <w:p w14:paraId="19BFA185" w14:textId="77777777" w:rsidR="00860B8B" w:rsidRPr="00860B8B" w:rsidRDefault="00860B8B" w:rsidP="00860B8B">
      <w:pPr>
        <w:pStyle w:val="ListParagraph"/>
        <w:numPr>
          <w:ilvl w:val="0"/>
          <w:numId w:val="6"/>
        </w:numPr>
        <w:suppressAutoHyphens w:val="0"/>
        <w:autoSpaceDE/>
        <w:autoSpaceDN/>
        <w:adjustRightInd/>
        <w:spacing w:after="120" w:line="247" w:lineRule="auto"/>
        <w:ind w:left="357" w:hanging="357"/>
        <w:contextualSpacing w:val="0"/>
        <w:textAlignment w:val="auto"/>
        <w:rPr>
          <w:rStyle w:val="Hyperlink"/>
          <w:rFonts w:cs="Arial"/>
          <w:color w:val="153D63" w:themeColor="text2" w:themeTint="E6"/>
          <w:shd w:val="clear" w:color="auto" w:fill="FFFFFF"/>
          <w:lang w:eastAsia="en-AU"/>
        </w:rPr>
      </w:pPr>
      <w:hyperlink r:id="rId13" w:history="1">
        <w:r w:rsidRPr="62924E98">
          <w:rPr>
            <w:rStyle w:val="Hyperlink"/>
            <w:rFonts w:cs="Arial"/>
            <w:color w:val="auto"/>
            <w:u w:val="none"/>
            <w:shd w:val="clear" w:color="auto" w:fill="FFFFFF"/>
          </w:rPr>
          <w:t xml:space="preserve">The successful applicant will be required to comply with their obligations under the </w:t>
        </w:r>
      </w:hyperlink>
      <w:hyperlink r:id="rId14" w:history="1">
        <w:r w:rsidRPr="62924E98">
          <w:rPr>
            <w:rStyle w:val="Hyperlink"/>
            <w:rFonts w:cs="Arial"/>
            <w:color w:val="153D63" w:themeColor="text2" w:themeTint="E6"/>
            <w:shd w:val="clear" w:color="auto" w:fill="FFFFFF"/>
          </w:rPr>
          <w:t>Behaviour Codes and Standards</w:t>
        </w:r>
      </w:hyperlink>
      <w:r w:rsidRPr="00860B8B">
        <w:rPr>
          <w:rStyle w:val="Hyperlink"/>
          <w:rFonts w:cs="Arial"/>
          <w:color w:val="153D63" w:themeColor="text2" w:themeTint="E6"/>
          <w:shd w:val="clear" w:color="auto" w:fill="FFFFFF"/>
        </w:rPr>
        <w:t>.</w:t>
      </w:r>
    </w:p>
    <w:p w14:paraId="1FFE8F3F" w14:textId="77777777" w:rsidR="00860B8B" w:rsidRPr="00EF427B" w:rsidRDefault="00860B8B" w:rsidP="00860B8B">
      <w:pPr>
        <w:spacing w:before="240" w:after="120" w:line="247" w:lineRule="auto"/>
        <w:rPr>
          <w:shd w:val="clear" w:color="auto" w:fill="FFFFFF"/>
        </w:rPr>
      </w:pPr>
      <w:r w:rsidRPr="00EF427B">
        <w:rPr>
          <w:b/>
          <w:bCs/>
          <w:shd w:val="clear" w:color="auto" w:fill="FFFFFF"/>
        </w:rPr>
        <w:t>How to apply </w:t>
      </w:r>
      <w:r w:rsidRPr="00EF427B">
        <w:rPr>
          <w:shd w:val="clear" w:color="auto" w:fill="FFFFFF"/>
        </w:rPr>
        <w:t> </w:t>
      </w:r>
    </w:p>
    <w:p w14:paraId="03CA2035" w14:textId="65A0CA37" w:rsidR="00860B8B" w:rsidRPr="00EF427B" w:rsidRDefault="00860B8B" w:rsidP="00860B8B">
      <w:pPr>
        <w:spacing w:after="120" w:line="247" w:lineRule="auto"/>
        <w:rPr>
          <w:shd w:val="clear" w:color="auto" w:fill="FFFFFF"/>
        </w:rPr>
      </w:pPr>
      <w:r w:rsidRPr="00EF427B">
        <w:rPr>
          <w:shd w:val="clear" w:color="auto" w:fill="FFFFFF"/>
        </w:rPr>
        <w:t xml:space="preserve">Submit a </w:t>
      </w:r>
      <w:r w:rsidR="468CE5B2" w:rsidRPr="00EF427B">
        <w:rPr>
          <w:shd w:val="clear" w:color="auto" w:fill="FFFFFF"/>
        </w:rPr>
        <w:t xml:space="preserve">2-page </w:t>
      </w:r>
      <w:r w:rsidRPr="00EF427B">
        <w:rPr>
          <w:shd w:val="clear" w:color="auto" w:fill="FFFFFF"/>
        </w:rPr>
        <w:t>CV with the names of two referee</w:t>
      </w:r>
      <w:r>
        <w:rPr>
          <w:shd w:val="clear" w:color="auto" w:fill="FFFFFF"/>
        </w:rPr>
        <w:t>s</w:t>
      </w:r>
      <w:r w:rsidRPr="00EF427B">
        <w:rPr>
          <w:shd w:val="clear" w:color="auto" w:fill="FFFFFF"/>
        </w:rPr>
        <w:t xml:space="preserve"> and a one</w:t>
      </w:r>
      <w:r>
        <w:rPr>
          <w:shd w:val="clear" w:color="auto" w:fill="FFFFFF"/>
        </w:rPr>
        <w:t>-</w:t>
      </w:r>
      <w:r w:rsidRPr="00EF427B">
        <w:rPr>
          <w:shd w:val="clear" w:color="auto" w:fill="FFFFFF"/>
        </w:rPr>
        <w:t xml:space="preserve">page (maximum) cover letter outlining your interest in this position, </w:t>
      </w:r>
      <w:r>
        <w:rPr>
          <w:shd w:val="clear" w:color="auto" w:fill="FFFFFF"/>
        </w:rPr>
        <w:t xml:space="preserve">and </w:t>
      </w:r>
      <w:r w:rsidRPr="00EF427B">
        <w:rPr>
          <w:shd w:val="clear" w:color="auto" w:fill="FFFFFF"/>
        </w:rPr>
        <w:t>demonstrating your skills, capabilities, knowledge and experience.  </w:t>
      </w:r>
    </w:p>
    <w:p w14:paraId="7C424D31" w14:textId="530646D4" w:rsidR="00860B8B" w:rsidRPr="00D01FAD" w:rsidRDefault="00860B8B" w:rsidP="00860B8B">
      <w:pPr>
        <w:spacing w:after="120" w:line="247" w:lineRule="auto"/>
        <w:rPr>
          <w:shd w:val="clear" w:color="auto" w:fill="FFFFFF"/>
        </w:rPr>
      </w:pPr>
      <w:r w:rsidRPr="00707BE6">
        <w:rPr>
          <w:b/>
          <w:bCs/>
          <w:shd w:val="clear" w:color="auto" w:fill="FFFFFF"/>
        </w:rPr>
        <w:t>Submit Applications to</w:t>
      </w:r>
      <w:r w:rsidRPr="00EF427B">
        <w:rPr>
          <w:shd w:val="clear" w:color="auto" w:fill="FFFFFF"/>
        </w:rPr>
        <w:tab/>
      </w:r>
      <w:r w:rsidR="25E3BD67">
        <w:t>carey.francis@aph.gov.au</w:t>
      </w:r>
    </w:p>
    <w:p w14:paraId="16985CFF" w14:textId="434AC0FB" w:rsidR="00860B8B" w:rsidRPr="00D01FAD" w:rsidRDefault="00860B8B" w:rsidP="00860B8B">
      <w:pPr>
        <w:spacing w:after="120" w:line="247" w:lineRule="auto"/>
        <w:rPr>
          <w:shd w:val="clear" w:color="auto" w:fill="FFFFFF"/>
        </w:rPr>
      </w:pPr>
      <w:r w:rsidRPr="00D01FAD">
        <w:rPr>
          <w:b/>
          <w:bCs/>
          <w:shd w:val="clear" w:color="auto" w:fill="FFFFFF"/>
        </w:rPr>
        <w:t xml:space="preserve">Applications close on </w:t>
      </w:r>
      <w:r w:rsidRPr="00D01FAD">
        <w:rPr>
          <w:shd w:val="clear" w:color="auto" w:fill="FFFFFF"/>
        </w:rPr>
        <w:tab/>
      </w:r>
      <w:r w:rsidR="2B2B823C" w:rsidRPr="00D01FAD">
        <w:rPr>
          <w:shd w:val="clear" w:color="auto" w:fill="FFFFFF"/>
        </w:rPr>
        <w:t>5</w:t>
      </w:r>
      <w:r w:rsidRPr="00D01FAD">
        <w:rPr>
          <w:shd w:val="clear" w:color="auto" w:fill="FFFFFF"/>
        </w:rPr>
        <w:t xml:space="preserve"> M</w:t>
      </w:r>
      <w:r w:rsidR="7BB52C59" w:rsidRPr="00D01FAD">
        <w:rPr>
          <w:shd w:val="clear" w:color="auto" w:fill="FFFFFF"/>
        </w:rPr>
        <w:t>arch</w:t>
      </w:r>
      <w:r w:rsidRPr="00D01FAD">
        <w:rPr>
          <w:shd w:val="clear" w:color="auto" w:fill="FFFFFF"/>
        </w:rPr>
        <w:t xml:space="preserve"> </w:t>
      </w:r>
      <w:r w:rsidR="7E3000B6" w:rsidRPr="00D01FAD">
        <w:rPr>
          <w:shd w:val="clear" w:color="auto" w:fill="FFFFFF"/>
        </w:rPr>
        <w:t>2026</w:t>
      </w:r>
    </w:p>
    <w:p w14:paraId="04E1EEAD" w14:textId="15919FD4" w:rsidR="00860B8B" w:rsidRDefault="00860B8B" w:rsidP="62924E98">
      <w:pPr>
        <w:spacing w:after="120" w:line="247" w:lineRule="auto"/>
        <w:rPr>
          <w:rFonts w:ascii="Calibri" w:eastAsia="Calibri" w:hAnsi="Calibri" w:cs="Calibri"/>
          <w:color w:val="000000" w:themeColor="text1"/>
          <w:sz w:val="22"/>
          <w:szCs w:val="22"/>
        </w:rPr>
      </w:pPr>
      <w:r w:rsidRPr="62924E98">
        <w:rPr>
          <w:b/>
          <w:bCs/>
        </w:rPr>
        <w:t>Contact Officer</w:t>
      </w:r>
      <w:r>
        <w:tab/>
      </w:r>
      <w:r>
        <w:tab/>
      </w:r>
      <w:r w:rsidR="55DC15AB">
        <w:t>carey.francis</w:t>
      </w:r>
      <w:r>
        <w:t>@a</w:t>
      </w:r>
      <w:r w:rsidR="20B2AC65">
        <w:t>ph</w:t>
      </w:r>
      <w:r>
        <w:t>.gov.au | (</w:t>
      </w:r>
      <w:r w:rsidR="4F85A09C">
        <w:t>02</w:t>
      </w:r>
      <w:r>
        <w:t xml:space="preserve">) </w:t>
      </w:r>
      <w:r w:rsidR="6D521452">
        <w:t>9465 3950</w:t>
      </w:r>
    </w:p>
    <w:sectPr w:rsidR="00860B8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0910C" w14:textId="77777777" w:rsidR="007455D4" w:rsidRDefault="007455D4" w:rsidP="00860B8B">
      <w:pPr>
        <w:spacing w:before="0" w:after="0" w:line="240" w:lineRule="auto"/>
      </w:pPr>
      <w:r>
        <w:separator/>
      </w:r>
    </w:p>
  </w:endnote>
  <w:endnote w:type="continuationSeparator" w:id="0">
    <w:p w14:paraId="0207C6A5" w14:textId="77777777" w:rsidR="007455D4" w:rsidRDefault="007455D4" w:rsidP="00860B8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2CDC7" w14:textId="6188A51F" w:rsidR="00860B8B" w:rsidRDefault="00860B8B">
    <w:pPr>
      <w:pStyle w:val="Footer"/>
    </w:pPr>
    <w:r>
      <w:rPr>
        <w:noProof/>
      </w:rPr>
      <mc:AlternateContent>
        <mc:Choice Requires="wps">
          <w:drawing>
            <wp:anchor distT="0" distB="0" distL="0" distR="0" simplePos="0" relativeHeight="251662336" behindDoc="0" locked="0" layoutInCell="1" allowOverlap="1" wp14:anchorId="5233903F" wp14:editId="3DA11B36">
              <wp:simplePos x="635" y="635"/>
              <wp:positionH relativeFrom="page">
                <wp:align>center</wp:align>
              </wp:positionH>
              <wp:positionV relativeFrom="page">
                <wp:align>bottom</wp:align>
              </wp:positionV>
              <wp:extent cx="459740" cy="406400"/>
              <wp:effectExtent l="0" t="0" r="16510" b="0"/>
              <wp:wrapNone/>
              <wp:docPr id="3083996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45132318" w14:textId="0A36333A" w:rsidR="00860B8B" w:rsidRPr="00860B8B" w:rsidRDefault="00860B8B" w:rsidP="00860B8B">
                          <w:pPr>
                            <w:spacing w:after="0"/>
                            <w:rPr>
                              <w:rFonts w:ascii="Calibri" w:eastAsia="Calibri" w:hAnsi="Calibri" w:cs="Calibri"/>
                              <w:noProof/>
                              <w:color w:val="FF0000"/>
                            </w:rPr>
                          </w:pPr>
                          <w:r w:rsidRPr="00860B8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F52B215">
            <v:shapetype id="_x0000_t202" coordsize="21600,21600" o:spt="202" path="m,l,21600r21600,l21600,xe" w14:anchorId="5233903F">
              <v:stroke joinstyle="miter"/>
              <v:path gradientshapeok="t" o:connecttype="rect"/>
            </v:shapetype>
            <v:shape id="Text Box 5" style="position:absolute;margin-left:0;margin-top:0;width:36.2pt;height:32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">
              <v:fill o:detectmouseclick="t"/>
              <v:textbox style="mso-fit-shape-to-text:t" inset="0,0,0,15pt">
                <w:txbxContent>
                  <w:p w:rsidRPr="00860B8B" w:rsidR="00860B8B" w:rsidP="00860B8B" w:rsidRDefault="00860B8B" w14:paraId="08CE8BEA" w14:textId="0A36333A">
                    <w:pPr>
                      <w:spacing w:after="0"/>
                      <w:rPr>
                        <w:rFonts w:ascii="Calibri" w:hAnsi="Calibri" w:eastAsia="Calibri" w:cs="Calibri"/>
                        <w:noProof/>
                        <w:color w:val="FF0000"/>
                      </w:rPr>
                    </w:pPr>
                    <w:r w:rsidRPr="00860B8B">
                      <w:rPr>
                        <w:rFonts w:ascii="Calibri" w:hAnsi="Calibri"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D539" w14:textId="05F8C52C" w:rsidR="00860B8B" w:rsidRDefault="00860B8B">
    <w:pPr>
      <w:pStyle w:val="Footer"/>
    </w:pPr>
    <w:r>
      <w:rPr>
        <w:noProof/>
      </w:rPr>
      <mc:AlternateContent>
        <mc:Choice Requires="wps">
          <w:drawing>
            <wp:anchor distT="0" distB="0" distL="0" distR="0" simplePos="0" relativeHeight="251663360" behindDoc="0" locked="0" layoutInCell="1" allowOverlap="1" wp14:anchorId="33B0E108" wp14:editId="08BDEE9D">
              <wp:simplePos x="635" y="635"/>
              <wp:positionH relativeFrom="page">
                <wp:align>center</wp:align>
              </wp:positionH>
              <wp:positionV relativeFrom="page">
                <wp:align>bottom</wp:align>
              </wp:positionV>
              <wp:extent cx="459740" cy="406400"/>
              <wp:effectExtent l="0" t="0" r="16510" b="0"/>
              <wp:wrapNone/>
              <wp:docPr id="189017720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0B4ED647" w14:textId="6A7F168A" w:rsidR="00860B8B" w:rsidRPr="00860B8B" w:rsidRDefault="00860B8B" w:rsidP="00860B8B">
                          <w:pPr>
                            <w:spacing w:after="0"/>
                            <w:rPr>
                              <w:rFonts w:ascii="Calibri" w:eastAsia="Calibri" w:hAnsi="Calibri" w:cs="Calibri"/>
                              <w:noProof/>
                              <w:color w:val="FF0000"/>
                            </w:rPr>
                          </w:pPr>
                          <w:r w:rsidRPr="00860B8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60A1F387">
            <v:shapetype id="_x0000_t202" coordsize="21600,21600" o:spt="202" path="m,l,21600r21600,l21600,xe" w14:anchorId="33B0E108">
              <v:stroke joinstyle="miter"/>
              <v:path gradientshapeok="t" o:connecttype="rect"/>
            </v:shapetype>
            <v:shape id="Text Box 6" style="position:absolute;margin-left:0;margin-top:0;width:36.2pt;height:32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OhtOq8PAgAA&#10;HAQAAA4AAAAAAAAAAAAAAAAALgIAAGRycy9lMm9Eb2MueG1sUEsBAi0AFAAGAAgAAAAhACLm+jHb&#10;AAAAAwEAAA8AAAAAAAAAAAAAAAAAaQQAAGRycy9kb3ducmV2LnhtbFBLBQYAAAAABAAEAPMAAABx&#10;BQAAAAA=&#10;">
              <v:fill o:detectmouseclick="t"/>
              <v:textbox style="mso-fit-shape-to-text:t" inset="0,0,0,15pt">
                <w:txbxContent>
                  <w:p w:rsidRPr="00860B8B" w:rsidR="00860B8B" w:rsidP="00860B8B" w:rsidRDefault="00860B8B" w14:paraId="2CCFEE10" w14:textId="6A7F168A">
                    <w:pPr>
                      <w:spacing w:after="0"/>
                      <w:rPr>
                        <w:rFonts w:ascii="Calibri" w:hAnsi="Calibri" w:eastAsia="Calibri" w:cs="Calibri"/>
                        <w:noProof/>
                        <w:color w:val="FF0000"/>
                      </w:rPr>
                    </w:pPr>
                    <w:r w:rsidRPr="00860B8B">
                      <w:rPr>
                        <w:rFonts w:ascii="Calibri" w:hAnsi="Calibri" w:eastAsia="Calibri" w:cs="Calibri"/>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9DEF" w14:textId="3117E230" w:rsidR="00860B8B" w:rsidRDefault="00860B8B">
    <w:pPr>
      <w:pStyle w:val="Footer"/>
    </w:pPr>
    <w:r>
      <w:rPr>
        <w:noProof/>
      </w:rPr>
      <mc:AlternateContent>
        <mc:Choice Requires="wps">
          <w:drawing>
            <wp:anchor distT="0" distB="0" distL="0" distR="0" simplePos="0" relativeHeight="251661312" behindDoc="0" locked="0" layoutInCell="1" allowOverlap="1" wp14:anchorId="7C4D1FBA" wp14:editId="20FA3F81">
              <wp:simplePos x="635" y="635"/>
              <wp:positionH relativeFrom="page">
                <wp:align>center</wp:align>
              </wp:positionH>
              <wp:positionV relativeFrom="page">
                <wp:align>bottom</wp:align>
              </wp:positionV>
              <wp:extent cx="459740" cy="406400"/>
              <wp:effectExtent l="0" t="0" r="16510" b="0"/>
              <wp:wrapNone/>
              <wp:docPr id="34743580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22443EFC" w14:textId="2F310D5C" w:rsidR="00860B8B" w:rsidRPr="00860B8B" w:rsidRDefault="00860B8B" w:rsidP="00860B8B">
                          <w:pPr>
                            <w:spacing w:after="0"/>
                            <w:rPr>
                              <w:rFonts w:ascii="Calibri" w:eastAsia="Calibri" w:hAnsi="Calibri" w:cs="Calibri"/>
                              <w:noProof/>
                              <w:color w:val="FF0000"/>
                            </w:rPr>
                          </w:pPr>
                          <w:r w:rsidRPr="00860B8B">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39327348">
            <v:shapetype id="_x0000_t202" coordsize="21600,21600" o:spt="202" path="m,l,21600r21600,l21600,xe" w14:anchorId="7C4D1FBA">
              <v:stroke joinstyle="miter"/>
              <v:path gradientshapeok="t" o:connecttype="rect"/>
            </v:shapetype>
            <v:shape id="Text Box 4" style="position:absolute;margin-left:0;margin-top:0;width:36.2pt;height:32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">
              <v:fill o:detectmouseclick="t"/>
              <v:textbox style="mso-fit-shape-to-text:t" inset="0,0,0,15pt">
                <w:txbxContent>
                  <w:p w:rsidRPr="00860B8B" w:rsidR="00860B8B" w:rsidP="00860B8B" w:rsidRDefault="00860B8B" w14:paraId="09E77742" w14:textId="2F310D5C">
                    <w:pPr>
                      <w:spacing w:after="0"/>
                      <w:rPr>
                        <w:rFonts w:ascii="Calibri" w:hAnsi="Calibri" w:eastAsia="Calibri" w:cs="Calibri"/>
                        <w:noProof/>
                        <w:color w:val="FF0000"/>
                      </w:rPr>
                    </w:pPr>
                    <w:r w:rsidRPr="00860B8B">
                      <w:rPr>
                        <w:rFonts w:ascii="Calibri" w:hAnsi="Calibri"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95CB" w14:textId="77777777" w:rsidR="007455D4" w:rsidRDefault="007455D4" w:rsidP="00860B8B">
      <w:pPr>
        <w:spacing w:before="0" w:after="0" w:line="240" w:lineRule="auto"/>
      </w:pPr>
      <w:r>
        <w:separator/>
      </w:r>
    </w:p>
  </w:footnote>
  <w:footnote w:type="continuationSeparator" w:id="0">
    <w:p w14:paraId="5E51D8AB" w14:textId="77777777" w:rsidR="007455D4" w:rsidRDefault="007455D4" w:rsidP="00860B8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D884" w14:textId="711415A8" w:rsidR="00860B8B" w:rsidRDefault="00860B8B">
    <w:pPr>
      <w:pStyle w:val="Header"/>
    </w:pPr>
    <w:r>
      <w:rPr>
        <w:noProof/>
      </w:rPr>
      <mc:AlternateContent>
        <mc:Choice Requires="wps">
          <w:drawing>
            <wp:anchor distT="0" distB="0" distL="0" distR="0" simplePos="0" relativeHeight="251659264" behindDoc="0" locked="0" layoutInCell="1" allowOverlap="1" wp14:anchorId="2A8FBEBA" wp14:editId="777CDD2C">
              <wp:simplePos x="635" y="635"/>
              <wp:positionH relativeFrom="page">
                <wp:align>center</wp:align>
              </wp:positionH>
              <wp:positionV relativeFrom="page">
                <wp:align>top</wp:align>
              </wp:positionV>
              <wp:extent cx="459740" cy="406400"/>
              <wp:effectExtent l="0" t="0" r="16510" b="12700"/>
              <wp:wrapNone/>
              <wp:docPr id="3488269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24DA48CD" w14:textId="6527AC4C" w:rsidR="00860B8B" w:rsidRPr="00860B8B" w:rsidRDefault="00860B8B" w:rsidP="00860B8B">
                          <w:pPr>
                            <w:spacing w:after="0"/>
                            <w:rPr>
                              <w:rFonts w:ascii="Calibri" w:eastAsia="Calibri" w:hAnsi="Calibri" w:cs="Calibri"/>
                              <w:noProof/>
                              <w:color w:val="FF0000"/>
                            </w:rPr>
                          </w:pPr>
                          <w:r w:rsidRPr="00860B8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789A5AE8">
            <v:shapetype id="_x0000_t202" coordsize="21600,21600" o:spt="202" path="m,l,21600r21600,l21600,xe" w14:anchorId="2A8FBEBA">
              <v:stroke joinstyle="miter"/>
              <v:path gradientshapeok="t" o:connecttype="rect"/>
            </v:shapetype>
            <v:shape id="Text Box 2" style="position:absolute;margin-left:0;margin-top:0;width:36.2pt;height:32pt;z-index:251659264;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">
              <v:fill o:detectmouseclick="t"/>
              <v:textbox style="mso-fit-shape-to-text:t" inset="0,15pt,0,0">
                <w:txbxContent>
                  <w:p w:rsidRPr="00860B8B" w:rsidR="00860B8B" w:rsidP="00860B8B" w:rsidRDefault="00860B8B" w14:paraId="17D1F485" w14:textId="6527AC4C">
                    <w:pPr>
                      <w:spacing w:after="0"/>
                      <w:rPr>
                        <w:rFonts w:ascii="Calibri" w:hAnsi="Calibri" w:eastAsia="Calibri" w:cs="Calibri"/>
                        <w:noProof/>
                        <w:color w:val="FF0000"/>
                      </w:rPr>
                    </w:pPr>
                    <w:r w:rsidRPr="00860B8B">
                      <w:rPr>
                        <w:rFonts w:ascii="Calibri" w:hAnsi="Calibri"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203DD" w14:textId="3B2E949E" w:rsidR="00860B8B" w:rsidRDefault="00860B8B">
    <w:pPr>
      <w:pStyle w:val="Header"/>
    </w:pPr>
    <w:r>
      <w:rPr>
        <w:noProof/>
      </w:rPr>
      <mc:AlternateContent>
        <mc:Choice Requires="wps">
          <w:drawing>
            <wp:anchor distT="0" distB="0" distL="0" distR="0" simplePos="0" relativeHeight="251660288" behindDoc="0" locked="0" layoutInCell="1" allowOverlap="1" wp14:anchorId="050850B6" wp14:editId="41516F4E">
              <wp:simplePos x="635" y="635"/>
              <wp:positionH relativeFrom="page">
                <wp:align>center</wp:align>
              </wp:positionH>
              <wp:positionV relativeFrom="page">
                <wp:align>top</wp:align>
              </wp:positionV>
              <wp:extent cx="459740" cy="406400"/>
              <wp:effectExtent l="0" t="0" r="16510" b="12700"/>
              <wp:wrapNone/>
              <wp:docPr id="110432347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3A283A98" w14:textId="345CB070" w:rsidR="00860B8B" w:rsidRPr="00860B8B" w:rsidRDefault="00860B8B" w:rsidP="00860B8B">
                          <w:pPr>
                            <w:spacing w:after="0"/>
                            <w:rPr>
                              <w:rFonts w:ascii="Calibri" w:eastAsia="Calibri" w:hAnsi="Calibri" w:cs="Calibri"/>
                              <w:noProof/>
                              <w:color w:val="FF0000"/>
                            </w:rPr>
                          </w:pPr>
                          <w:r w:rsidRPr="00860B8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C6A7411">
            <v:shapetype id="_x0000_t202" coordsize="21600,21600" o:spt="202" path="m,l,21600r21600,l21600,xe" w14:anchorId="050850B6">
              <v:stroke joinstyle="miter"/>
              <v:path gradientshapeok="t" o:connecttype="rect"/>
            </v:shapetype>
            <v:shape id="Text Box 3" style="position:absolute;margin-left:0;margin-top:0;width:36.2pt;height:32pt;z-index:251660288;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">
              <v:fill o:detectmouseclick="t"/>
              <v:textbox style="mso-fit-shape-to-text:t" inset="0,15pt,0,0">
                <w:txbxContent>
                  <w:p w:rsidRPr="00860B8B" w:rsidR="00860B8B" w:rsidP="00860B8B" w:rsidRDefault="00860B8B" w14:paraId="75F360E3" w14:textId="345CB070">
                    <w:pPr>
                      <w:spacing w:after="0"/>
                      <w:rPr>
                        <w:rFonts w:ascii="Calibri" w:hAnsi="Calibri" w:eastAsia="Calibri" w:cs="Calibri"/>
                        <w:noProof/>
                        <w:color w:val="FF0000"/>
                      </w:rPr>
                    </w:pPr>
                    <w:r w:rsidRPr="00860B8B">
                      <w:rPr>
                        <w:rFonts w:ascii="Calibri" w:hAnsi="Calibri" w:eastAsia="Calibri" w:cs="Calibri"/>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8FEA" w14:textId="3E99DAFB" w:rsidR="00860B8B" w:rsidRDefault="00860B8B">
    <w:pPr>
      <w:pStyle w:val="Header"/>
    </w:pPr>
    <w:r>
      <w:rPr>
        <w:noProof/>
      </w:rPr>
      <mc:AlternateContent>
        <mc:Choice Requires="wps">
          <w:drawing>
            <wp:anchor distT="0" distB="0" distL="0" distR="0" simplePos="0" relativeHeight="251658240" behindDoc="0" locked="0" layoutInCell="1" allowOverlap="1" wp14:anchorId="2F72A86D" wp14:editId="225236FD">
              <wp:simplePos x="635" y="635"/>
              <wp:positionH relativeFrom="page">
                <wp:align>center</wp:align>
              </wp:positionH>
              <wp:positionV relativeFrom="page">
                <wp:align>top</wp:align>
              </wp:positionV>
              <wp:extent cx="459740" cy="406400"/>
              <wp:effectExtent l="0" t="0" r="16510" b="12700"/>
              <wp:wrapNone/>
              <wp:docPr id="37354232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59740" cy="406400"/>
                      </a:xfrm>
                      <a:prstGeom prst="rect">
                        <a:avLst/>
                      </a:prstGeom>
                      <a:noFill/>
                      <a:ln>
                        <a:noFill/>
                      </a:ln>
                    </wps:spPr>
                    <wps:txbx>
                      <w:txbxContent>
                        <w:p w14:paraId="5506B718" w14:textId="7DAAFBA4" w:rsidR="00860B8B" w:rsidRPr="00860B8B" w:rsidRDefault="00860B8B" w:rsidP="00860B8B">
                          <w:pPr>
                            <w:spacing w:after="0"/>
                            <w:rPr>
                              <w:rFonts w:ascii="Calibri" w:eastAsia="Calibri" w:hAnsi="Calibri" w:cs="Calibri"/>
                              <w:noProof/>
                              <w:color w:val="FF0000"/>
                            </w:rPr>
                          </w:pPr>
                          <w:r w:rsidRPr="00860B8B">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1F403AC9">
            <v:shapetype id="_x0000_t202" coordsize="21600,21600" o:spt="202" path="m,l,21600r21600,l21600,xe" w14:anchorId="2F72A86D">
              <v:stroke joinstyle="miter"/>
              <v:path gradientshapeok="t" o:connecttype="rect"/>
            </v:shapetype>
            <v:shape id="Text Box 1" style="position:absolute;margin-left:0;margin-top:0;width:36.2pt;height:32pt;z-index:251658240;visibility:visible;mso-wrap-style:none;mso-wrap-distance-left:0;mso-wrap-distance-top:0;mso-wrap-distance-right:0;mso-wrap-distance-bottom:0;mso-position-horizontal:center;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">
              <v:fill o:detectmouseclick="t"/>
              <v:textbox style="mso-fit-shape-to-text:t" inset="0,15pt,0,0">
                <w:txbxContent>
                  <w:p w:rsidRPr="00860B8B" w:rsidR="00860B8B" w:rsidP="00860B8B" w:rsidRDefault="00860B8B" w14:paraId="171AAEBA" w14:textId="7DAAFBA4">
                    <w:pPr>
                      <w:spacing w:after="0"/>
                      <w:rPr>
                        <w:rFonts w:ascii="Calibri" w:hAnsi="Calibri" w:eastAsia="Calibri" w:cs="Calibri"/>
                        <w:noProof/>
                        <w:color w:val="FF0000"/>
                      </w:rPr>
                    </w:pPr>
                    <w:r w:rsidRPr="00860B8B">
                      <w:rPr>
                        <w:rFonts w:ascii="Calibri" w:hAnsi="Calibri"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DBDC1"/>
    <w:multiLevelType w:val="hybridMultilevel"/>
    <w:tmpl w:val="4C5027CC"/>
    <w:lvl w:ilvl="0" w:tplc="192C2D44">
      <w:start w:val="1"/>
      <w:numFmt w:val="bullet"/>
      <w:lvlText w:val="-"/>
      <w:lvlJc w:val="left"/>
      <w:pPr>
        <w:ind w:left="360" w:hanging="360"/>
      </w:pPr>
      <w:rPr>
        <w:rFonts w:ascii="Calibri" w:hAnsi="Calibri" w:hint="default"/>
      </w:rPr>
    </w:lvl>
    <w:lvl w:ilvl="1" w:tplc="12E08E5A">
      <w:start w:val="1"/>
      <w:numFmt w:val="bullet"/>
      <w:lvlText w:val="o"/>
      <w:lvlJc w:val="left"/>
      <w:pPr>
        <w:ind w:left="1080" w:hanging="360"/>
      </w:pPr>
      <w:rPr>
        <w:rFonts w:ascii="Calibri" w:hAnsi="Calibri" w:hint="default"/>
      </w:rPr>
    </w:lvl>
    <w:lvl w:ilvl="2" w:tplc="A78C5A9A">
      <w:start w:val="1"/>
      <w:numFmt w:val="bullet"/>
      <w:lvlText w:val=""/>
      <w:lvlJc w:val="left"/>
      <w:pPr>
        <w:ind w:left="2160" w:hanging="360"/>
      </w:pPr>
      <w:rPr>
        <w:rFonts w:ascii="Wingdings" w:hAnsi="Wingdings" w:hint="default"/>
      </w:rPr>
    </w:lvl>
    <w:lvl w:ilvl="3" w:tplc="53B6FA08">
      <w:start w:val="1"/>
      <w:numFmt w:val="bullet"/>
      <w:lvlText w:val=""/>
      <w:lvlJc w:val="left"/>
      <w:pPr>
        <w:ind w:left="2880" w:hanging="360"/>
      </w:pPr>
      <w:rPr>
        <w:rFonts w:ascii="Symbol" w:hAnsi="Symbol" w:hint="default"/>
      </w:rPr>
    </w:lvl>
    <w:lvl w:ilvl="4" w:tplc="9C2A6A24">
      <w:start w:val="1"/>
      <w:numFmt w:val="bullet"/>
      <w:lvlText w:val="o"/>
      <w:lvlJc w:val="left"/>
      <w:pPr>
        <w:ind w:left="3600" w:hanging="360"/>
      </w:pPr>
      <w:rPr>
        <w:rFonts w:ascii="Courier New" w:hAnsi="Courier New" w:hint="default"/>
      </w:rPr>
    </w:lvl>
    <w:lvl w:ilvl="5" w:tplc="44EC7F78">
      <w:start w:val="1"/>
      <w:numFmt w:val="bullet"/>
      <w:lvlText w:val=""/>
      <w:lvlJc w:val="left"/>
      <w:pPr>
        <w:ind w:left="4320" w:hanging="360"/>
      </w:pPr>
      <w:rPr>
        <w:rFonts w:ascii="Wingdings" w:hAnsi="Wingdings" w:hint="default"/>
      </w:rPr>
    </w:lvl>
    <w:lvl w:ilvl="6" w:tplc="A8F07AB8">
      <w:start w:val="1"/>
      <w:numFmt w:val="bullet"/>
      <w:lvlText w:val=""/>
      <w:lvlJc w:val="left"/>
      <w:pPr>
        <w:ind w:left="5040" w:hanging="360"/>
      </w:pPr>
      <w:rPr>
        <w:rFonts w:ascii="Symbol" w:hAnsi="Symbol" w:hint="default"/>
      </w:rPr>
    </w:lvl>
    <w:lvl w:ilvl="7" w:tplc="7C403984">
      <w:start w:val="1"/>
      <w:numFmt w:val="bullet"/>
      <w:lvlText w:val="o"/>
      <w:lvlJc w:val="left"/>
      <w:pPr>
        <w:ind w:left="5760" w:hanging="360"/>
      </w:pPr>
      <w:rPr>
        <w:rFonts w:ascii="Courier New" w:hAnsi="Courier New" w:hint="default"/>
      </w:rPr>
    </w:lvl>
    <w:lvl w:ilvl="8" w:tplc="DD78BE62">
      <w:start w:val="1"/>
      <w:numFmt w:val="bullet"/>
      <w:lvlText w:val=""/>
      <w:lvlJc w:val="left"/>
      <w:pPr>
        <w:ind w:left="6480" w:hanging="360"/>
      </w:pPr>
      <w:rPr>
        <w:rFonts w:ascii="Wingdings" w:hAnsi="Wingdings" w:hint="default"/>
      </w:rPr>
    </w:lvl>
  </w:abstractNum>
  <w:abstractNum w:abstractNumId="1" w15:restartNumberingAfterBreak="0">
    <w:nsid w:val="1CA772B7"/>
    <w:multiLevelType w:val="hybridMultilevel"/>
    <w:tmpl w:val="0796634A"/>
    <w:lvl w:ilvl="0" w:tplc="6C7407AA">
      <w:start w:val="1"/>
      <w:numFmt w:val="bullet"/>
      <w:lvlText w:val=""/>
      <w:lvlJc w:val="left"/>
      <w:pPr>
        <w:ind w:left="1788" w:hanging="360"/>
      </w:pPr>
      <w:rPr>
        <w:rFonts w:ascii="Symbol" w:hAnsi="Symbol" w:hint="default"/>
        <w:color w:val="auto"/>
      </w:rPr>
    </w:lvl>
    <w:lvl w:ilvl="1" w:tplc="0C090003" w:tentative="1">
      <w:start w:val="1"/>
      <w:numFmt w:val="bullet"/>
      <w:lvlText w:val="o"/>
      <w:lvlJc w:val="left"/>
      <w:pPr>
        <w:ind w:left="2508" w:hanging="360"/>
      </w:pPr>
      <w:rPr>
        <w:rFonts w:ascii="Courier New" w:hAnsi="Courier New" w:cs="Courier New" w:hint="default"/>
      </w:rPr>
    </w:lvl>
    <w:lvl w:ilvl="2" w:tplc="0C090005" w:tentative="1">
      <w:start w:val="1"/>
      <w:numFmt w:val="bullet"/>
      <w:lvlText w:val=""/>
      <w:lvlJc w:val="left"/>
      <w:pPr>
        <w:ind w:left="3228" w:hanging="360"/>
      </w:pPr>
      <w:rPr>
        <w:rFonts w:ascii="Wingdings" w:hAnsi="Wingdings" w:hint="default"/>
      </w:rPr>
    </w:lvl>
    <w:lvl w:ilvl="3" w:tplc="0C090001" w:tentative="1">
      <w:start w:val="1"/>
      <w:numFmt w:val="bullet"/>
      <w:lvlText w:val=""/>
      <w:lvlJc w:val="left"/>
      <w:pPr>
        <w:ind w:left="3948" w:hanging="360"/>
      </w:pPr>
      <w:rPr>
        <w:rFonts w:ascii="Symbol" w:hAnsi="Symbol" w:hint="default"/>
      </w:rPr>
    </w:lvl>
    <w:lvl w:ilvl="4" w:tplc="0C090003" w:tentative="1">
      <w:start w:val="1"/>
      <w:numFmt w:val="bullet"/>
      <w:lvlText w:val="o"/>
      <w:lvlJc w:val="left"/>
      <w:pPr>
        <w:ind w:left="4668" w:hanging="360"/>
      </w:pPr>
      <w:rPr>
        <w:rFonts w:ascii="Courier New" w:hAnsi="Courier New" w:cs="Courier New" w:hint="default"/>
      </w:rPr>
    </w:lvl>
    <w:lvl w:ilvl="5" w:tplc="0C090005" w:tentative="1">
      <w:start w:val="1"/>
      <w:numFmt w:val="bullet"/>
      <w:lvlText w:val=""/>
      <w:lvlJc w:val="left"/>
      <w:pPr>
        <w:ind w:left="5388" w:hanging="360"/>
      </w:pPr>
      <w:rPr>
        <w:rFonts w:ascii="Wingdings" w:hAnsi="Wingdings" w:hint="default"/>
      </w:rPr>
    </w:lvl>
    <w:lvl w:ilvl="6" w:tplc="0C090001" w:tentative="1">
      <w:start w:val="1"/>
      <w:numFmt w:val="bullet"/>
      <w:lvlText w:val=""/>
      <w:lvlJc w:val="left"/>
      <w:pPr>
        <w:ind w:left="6108" w:hanging="360"/>
      </w:pPr>
      <w:rPr>
        <w:rFonts w:ascii="Symbol" w:hAnsi="Symbol" w:hint="default"/>
      </w:rPr>
    </w:lvl>
    <w:lvl w:ilvl="7" w:tplc="0C090003" w:tentative="1">
      <w:start w:val="1"/>
      <w:numFmt w:val="bullet"/>
      <w:lvlText w:val="o"/>
      <w:lvlJc w:val="left"/>
      <w:pPr>
        <w:ind w:left="6828" w:hanging="360"/>
      </w:pPr>
      <w:rPr>
        <w:rFonts w:ascii="Courier New" w:hAnsi="Courier New" w:cs="Courier New" w:hint="default"/>
      </w:rPr>
    </w:lvl>
    <w:lvl w:ilvl="8" w:tplc="0C090005" w:tentative="1">
      <w:start w:val="1"/>
      <w:numFmt w:val="bullet"/>
      <w:lvlText w:val=""/>
      <w:lvlJc w:val="left"/>
      <w:pPr>
        <w:ind w:left="7548" w:hanging="360"/>
      </w:pPr>
      <w:rPr>
        <w:rFonts w:ascii="Wingdings" w:hAnsi="Wingdings" w:hint="default"/>
      </w:rPr>
    </w:lvl>
  </w:abstractNum>
  <w:abstractNum w:abstractNumId="2" w15:restartNumberingAfterBreak="0">
    <w:nsid w:val="58A87088"/>
    <w:multiLevelType w:val="hybridMultilevel"/>
    <w:tmpl w:val="D21881A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1A94B27"/>
    <w:multiLevelType w:val="hybridMultilevel"/>
    <w:tmpl w:val="BF56FAEE"/>
    <w:lvl w:ilvl="0" w:tplc="3AC4CD68">
      <w:start w:val="1"/>
      <w:numFmt w:val="bullet"/>
      <w:lvlText w:val=""/>
      <w:lvlJc w:val="left"/>
      <w:pPr>
        <w:ind w:left="720" w:hanging="360"/>
      </w:pPr>
      <w:rPr>
        <w:rFonts w:ascii="Symbol" w:hAnsi="Symbol" w:hint="default"/>
      </w:rPr>
    </w:lvl>
    <w:lvl w:ilvl="1" w:tplc="C1CC3B6A">
      <w:start w:val="1"/>
      <w:numFmt w:val="bullet"/>
      <w:lvlText w:val="o"/>
      <w:lvlJc w:val="left"/>
      <w:pPr>
        <w:ind w:left="1440" w:hanging="360"/>
      </w:pPr>
      <w:rPr>
        <w:rFonts w:ascii="Courier New" w:hAnsi="Courier New" w:hint="default"/>
      </w:rPr>
    </w:lvl>
    <w:lvl w:ilvl="2" w:tplc="A330F3B2">
      <w:start w:val="1"/>
      <w:numFmt w:val="bullet"/>
      <w:lvlText w:val=""/>
      <w:lvlJc w:val="left"/>
      <w:pPr>
        <w:ind w:left="2160" w:hanging="360"/>
      </w:pPr>
      <w:rPr>
        <w:rFonts w:ascii="Wingdings" w:hAnsi="Wingdings" w:hint="default"/>
      </w:rPr>
    </w:lvl>
    <w:lvl w:ilvl="3" w:tplc="8E283E20">
      <w:start w:val="1"/>
      <w:numFmt w:val="bullet"/>
      <w:lvlText w:val=""/>
      <w:lvlJc w:val="left"/>
      <w:pPr>
        <w:ind w:left="2880" w:hanging="360"/>
      </w:pPr>
      <w:rPr>
        <w:rFonts w:ascii="Symbol" w:hAnsi="Symbol" w:hint="default"/>
      </w:rPr>
    </w:lvl>
    <w:lvl w:ilvl="4" w:tplc="DC26398C">
      <w:start w:val="1"/>
      <w:numFmt w:val="bullet"/>
      <w:lvlText w:val="o"/>
      <w:lvlJc w:val="left"/>
      <w:pPr>
        <w:ind w:left="3600" w:hanging="360"/>
      </w:pPr>
      <w:rPr>
        <w:rFonts w:ascii="Courier New" w:hAnsi="Courier New" w:hint="default"/>
      </w:rPr>
    </w:lvl>
    <w:lvl w:ilvl="5" w:tplc="26DC320A">
      <w:start w:val="1"/>
      <w:numFmt w:val="bullet"/>
      <w:lvlText w:val=""/>
      <w:lvlJc w:val="left"/>
      <w:pPr>
        <w:ind w:left="4320" w:hanging="360"/>
      </w:pPr>
      <w:rPr>
        <w:rFonts w:ascii="Wingdings" w:hAnsi="Wingdings" w:hint="default"/>
      </w:rPr>
    </w:lvl>
    <w:lvl w:ilvl="6" w:tplc="1D769982">
      <w:start w:val="1"/>
      <w:numFmt w:val="bullet"/>
      <w:lvlText w:val=""/>
      <w:lvlJc w:val="left"/>
      <w:pPr>
        <w:ind w:left="5040" w:hanging="360"/>
      </w:pPr>
      <w:rPr>
        <w:rFonts w:ascii="Symbol" w:hAnsi="Symbol" w:hint="default"/>
      </w:rPr>
    </w:lvl>
    <w:lvl w:ilvl="7" w:tplc="BCCC8F06">
      <w:start w:val="1"/>
      <w:numFmt w:val="bullet"/>
      <w:lvlText w:val="o"/>
      <w:lvlJc w:val="left"/>
      <w:pPr>
        <w:ind w:left="5760" w:hanging="360"/>
      </w:pPr>
      <w:rPr>
        <w:rFonts w:ascii="Courier New" w:hAnsi="Courier New" w:hint="default"/>
      </w:rPr>
    </w:lvl>
    <w:lvl w:ilvl="8" w:tplc="3DDC6D8C">
      <w:start w:val="1"/>
      <w:numFmt w:val="bullet"/>
      <w:lvlText w:val=""/>
      <w:lvlJc w:val="left"/>
      <w:pPr>
        <w:ind w:left="6480" w:hanging="360"/>
      </w:pPr>
      <w:rPr>
        <w:rFonts w:ascii="Wingdings" w:hAnsi="Wingdings" w:hint="default"/>
      </w:rPr>
    </w:lvl>
  </w:abstractNum>
  <w:abstractNum w:abstractNumId="4" w15:restartNumberingAfterBreak="0">
    <w:nsid w:val="62BBE400"/>
    <w:multiLevelType w:val="hybridMultilevel"/>
    <w:tmpl w:val="578C0414"/>
    <w:lvl w:ilvl="0" w:tplc="EA16EA50">
      <w:start w:val="1"/>
      <w:numFmt w:val="bullet"/>
      <w:lvlText w:val=""/>
      <w:lvlJc w:val="left"/>
      <w:pPr>
        <w:ind w:left="720" w:hanging="360"/>
      </w:pPr>
      <w:rPr>
        <w:rFonts w:ascii="Symbol" w:hAnsi="Symbol" w:hint="default"/>
      </w:rPr>
    </w:lvl>
    <w:lvl w:ilvl="1" w:tplc="BEB83D14">
      <w:start w:val="1"/>
      <w:numFmt w:val="bullet"/>
      <w:lvlText w:val="o"/>
      <w:lvlJc w:val="left"/>
      <w:pPr>
        <w:ind w:left="1440" w:hanging="360"/>
      </w:pPr>
      <w:rPr>
        <w:rFonts w:ascii="Courier New" w:hAnsi="Courier New" w:hint="default"/>
      </w:rPr>
    </w:lvl>
    <w:lvl w:ilvl="2" w:tplc="877E62AE">
      <w:start w:val="1"/>
      <w:numFmt w:val="bullet"/>
      <w:lvlText w:val=""/>
      <w:lvlJc w:val="left"/>
      <w:pPr>
        <w:ind w:left="2160" w:hanging="360"/>
      </w:pPr>
      <w:rPr>
        <w:rFonts w:ascii="Wingdings" w:hAnsi="Wingdings" w:hint="default"/>
      </w:rPr>
    </w:lvl>
    <w:lvl w:ilvl="3" w:tplc="16308D04">
      <w:start w:val="1"/>
      <w:numFmt w:val="bullet"/>
      <w:lvlText w:val=""/>
      <w:lvlJc w:val="left"/>
      <w:pPr>
        <w:ind w:left="2880" w:hanging="360"/>
      </w:pPr>
      <w:rPr>
        <w:rFonts w:ascii="Symbol" w:hAnsi="Symbol" w:hint="default"/>
      </w:rPr>
    </w:lvl>
    <w:lvl w:ilvl="4" w:tplc="4F00151E">
      <w:start w:val="1"/>
      <w:numFmt w:val="bullet"/>
      <w:lvlText w:val="o"/>
      <w:lvlJc w:val="left"/>
      <w:pPr>
        <w:ind w:left="3600" w:hanging="360"/>
      </w:pPr>
      <w:rPr>
        <w:rFonts w:ascii="Courier New" w:hAnsi="Courier New" w:hint="default"/>
      </w:rPr>
    </w:lvl>
    <w:lvl w:ilvl="5" w:tplc="9EB652F4">
      <w:start w:val="1"/>
      <w:numFmt w:val="bullet"/>
      <w:lvlText w:val=""/>
      <w:lvlJc w:val="left"/>
      <w:pPr>
        <w:ind w:left="4320" w:hanging="360"/>
      </w:pPr>
      <w:rPr>
        <w:rFonts w:ascii="Wingdings" w:hAnsi="Wingdings" w:hint="default"/>
      </w:rPr>
    </w:lvl>
    <w:lvl w:ilvl="6" w:tplc="BFCC7376">
      <w:start w:val="1"/>
      <w:numFmt w:val="bullet"/>
      <w:lvlText w:val=""/>
      <w:lvlJc w:val="left"/>
      <w:pPr>
        <w:ind w:left="5040" w:hanging="360"/>
      </w:pPr>
      <w:rPr>
        <w:rFonts w:ascii="Symbol" w:hAnsi="Symbol" w:hint="default"/>
      </w:rPr>
    </w:lvl>
    <w:lvl w:ilvl="7" w:tplc="1AA6A4AA">
      <w:start w:val="1"/>
      <w:numFmt w:val="bullet"/>
      <w:lvlText w:val="o"/>
      <w:lvlJc w:val="left"/>
      <w:pPr>
        <w:ind w:left="5760" w:hanging="360"/>
      </w:pPr>
      <w:rPr>
        <w:rFonts w:ascii="Courier New" w:hAnsi="Courier New" w:hint="default"/>
      </w:rPr>
    </w:lvl>
    <w:lvl w:ilvl="8" w:tplc="77C2AB7C">
      <w:start w:val="1"/>
      <w:numFmt w:val="bullet"/>
      <w:lvlText w:val=""/>
      <w:lvlJc w:val="left"/>
      <w:pPr>
        <w:ind w:left="6480" w:hanging="360"/>
      </w:pPr>
      <w:rPr>
        <w:rFonts w:ascii="Wingdings" w:hAnsi="Wingdings" w:hint="default"/>
      </w:rPr>
    </w:lvl>
  </w:abstractNum>
  <w:abstractNum w:abstractNumId="5" w15:restartNumberingAfterBreak="0">
    <w:nsid w:val="75156595"/>
    <w:multiLevelType w:val="hybridMultilevel"/>
    <w:tmpl w:val="AAAE7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B4C68AD"/>
    <w:multiLevelType w:val="hybridMultilevel"/>
    <w:tmpl w:val="2306F5BC"/>
    <w:lvl w:ilvl="0" w:tplc="C44E9586">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8689055">
    <w:abstractNumId w:val="4"/>
  </w:num>
  <w:num w:numId="2" w16cid:durableId="550531511">
    <w:abstractNumId w:val="3"/>
  </w:num>
  <w:num w:numId="3" w16cid:durableId="1626502222">
    <w:abstractNumId w:val="0"/>
  </w:num>
  <w:num w:numId="4" w16cid:durableId="1591237595">
    <w:abstractNumId w:val="2"/>
  </w:num>
  <w:num w:numId="5" w16cid:durableId="1031684023">
    <w:abstractNumId w:val="6"/>
  </w:num>
  <w:num w:numId="6" w16cid:durableId="1552880264">
    <w:abstractNumId w:val="1"/>
  </w:num>
  <w:num w:numId="7" w16cid:durableId="17252548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8B"/>
    <w:rsid w:val="00016354"/>
    <w:rsid w:val="000C55A9"/>
    <w:rsid w:val="0013039D"/>
    <w:rsid w:val="00132BD9"/>
    <w:rsid w:val="001924CA"/>
    <w:rsid w:val="001977A4"/>
    <w:rsid w:val="00245BA3"/>
    <w:rsid w:val="00290719"/>
    <w:rsid w:val="00304A3E"/>
    <w:rsid w:val="005C7CB4"/>
    <w:rsid w:val="0063488E"/>
    <w:rsid w:val="00651DEA"/>
    <w:rsid w:val="00703442"/>
    <w:rsid w:val="00731347"/>
    <w:rsid w:val="00743461"/>
    <w:rsid w:val="007455D4"/>
    <w:rsid w:val="007D7772"/>
    <w:rsid w:val="00860B8B"/>
    <w:rsid w:val="00897407"/>
    <w:rsid w:val="008A4460"/>
    <w:rsid w:val="00901035"/>
    <w:rsid w:val="0091133D"/>
    <w:rsid w:val="009B69E9"/>
    <w:rsid w:val="009C3D79"/>
    <w:rsid w:val="009E3BA5"/>
    <w:rsid w:val="00A13207"/>
    <w:rsid w:val="00A91947"/>
    <w:rsid w:val="00B91B84"/>
    <w:rsid w:val="00FE9D60"/>
    <w:rsid w:val="013B2843"/>
    <w:rsid w:val="01CED859"/>
    <w:rsid w:val="01EB0FA5"/>
    <w:rsid w:val="01F2BA41"/>
    <w:rsid w:val="02425709"/>
    <w:rsid w:val="0266ED9C"/>
    <w:rsid w:val="03211FCC"/>
    <w:rsid w:val="03E5F40D"/>
    <w:rsid w:val="041DBDAF"/>
    <w:rsid w:val="042133AF"/>
    <w:rsid w:val="04436676"/>
    <w:rsid w:val="053C67EE"/>
    <w:rsid w:val="075DCC64"/>
    <w:rsid w:val="0760AB2E"/>
    <w:rsid w:val="07B21159"/>
    <w:rsid w:val="07C2FDE5"/>
    <w:rsid w:val="084DDE58"/>
    <w:rsid w:val="0896AEF9"/>
    <w:rsid w:val="098E3F0E"/>
    <w:rsid w:val="09946E5D"/>
    <w:rsid w:val="0A8E3BD1"/>
    <w:rsid w:val="0B11238D"/>
    <w:rsid w:val="0B58DBA0"/>
    <w:rsid w:val="0C4B1759"/>
    <w:rsid w:val="0E89032E"/>
    <w:rsid w:val="0E994EF1"/>
    <w:rsid w:val="0F29AB88"/>
    <w:rsid w:val="0F7FA32C"/>
    <w:rsid w:val="112DEF9D"/>
    <w:rsid w:val="11D2C8F7"/>
    <w:rsid w:val="123E64FB"/>
    <w:rsid w:val="132F0DC3"/>
    <w:rsid w:val="141AFF9B"/>
    <w:rsid w:val="143D1A71"/>
    <w:rsid w:val="151C8954"/>
    <w:rsid w:val="15EA102F"/>
    <w:rsid w:val="165393B2"/>
    <w:rsid w:val="165D14C3"/>
    <w:rsid w:val="167087BF"/>
    <w:rsid w:val="178BBDC1"/>
    <w:rsid w:val="179E4FD0"/>
    <w:rsid w:val="17BF1D4F"/>
    <w:rsid w:val="18726FD5"/>
    <w:rsid w:val="1B2C9BA6"/>
    <w:rsid w:val="1B5A5DD0"/>
    <w:rsid w:val="1CCC127E"/>
    <w:rsid w:val="1D9F1039"/>
    <w:rsid w:val="1DE75D33"/>
    <w:rsid w:val="1E1BF541"/>
    <w:rsid w:val="1F8831B3"/>
    <w:rsid w:val="1FEC2FEC"/>
    <w:rsid w:val="20B2AC65"/>
    <w:rsid w:val="214A8A00"/>
    <w:rsid w:val="21BB01CB"/>
    <w:rsid w:val="224F3705"/>
    <w:rsid w:val="2322F9CF"/>
    <w:rsid w:val="253C2129"/>
    <w:rsid w:val="25DB293C"/>
    <w:rsid w:val="25E3BD67"/>
    <w:rsid w:val="26DD6213"/>
    <w:rsid w:val="275A9B3D"/>
    <w:rsid w:val="276F220D"/>
    <w:rsid w:val="27B4F7F6"/>
    <w:rsid w:val="2858215C"/>
    <w:rsid w:val="299873FA"/>
    <w:rsid w:val="29CA3E4C"/>
    <w:rsid w:val="2AB299C6"/>
    <w:rsid w:val="2B2B823C"/>
    <w:rsid w:val="2B64983B"/>
    <w:rsid w:val="2C97C9E9"/>
    <w:rsid w:val="2D340E87"/>
    <w:rsid w:val="2D41F476"/>
    <w:rsid w:val="2D9FBE42"/>
    <w:rsid w:val="2E745662"/>
    <w:rsid w:val="2EB18166"/>
    <w:rsid w:val="2F843EC3"/>
    <w:rsid w:val="2F90D050"/>
    <w:rsid w:val="2FFE23C3"/>
    <w:rsid w:val="30B43772"/>
    <w:rsid w:val="312854F8"/>
    <w:rsid w:val="314743D2"/>
    <w:rsid w:val="317DA037"/>
    <w:rsid w:val="318A3D78"/>
    <w:rsid w:val="328C048E"/>
    <w:rsid w:val="329F4045"/>
    <w:rsid w:val="339AAB1E"/>
    <w:rsid w:val="35026CCB"/>
    <w:rsid w:val="3574A2EF"/>
    <w:rsid w:val="3597BD9F"/>
    <w:rsid w:val="35B1D32B"/>
    <w:rsid w:val="35BCEA6F"/>
    <w:rsid w:val="3620D2BF"/>
    <w:rsid w:val="36735BAC"/>
    <w:rsid w:val="380D638E"/>
    <w:rsid w:val="38174B8B"/>
    <w:rsid w:val="38A96EEE"/>
    <w:rsid w:val="3900FC4A"/>
    <w:rsid w:val="3A186DAA"/>
    <w:rsid w:val="3B8DD472"/>
    <w:rsid w:val="3BF0C0DF"/>
    <w:rsid w:val="3D6CE36A"/>
    <w:rsid w:val="3D8541E4"/>
    <w:rsid w:val="3D9A7E2C"/>
    <w:rsid w:val="3E0874B8"/>
    <w:rsid w:val="3E8D7530"/>
    <w:rsid w:val="3EFEFD7E"/>
    <w:rsid w:val="3F0F4C61"/>
    <w:rsid w:val="40562EB5"/>
    <w:rsid w:val="40A8D9A0"/>
    <w:rsid w:val="40E9F3E9"/>
    <w:rsid w:val="41DBE366"/>
    <w:rsid w:val="425F9A3B"/>
    <w:rsid w:val="433DBCF4"/>
    <w:rsid w:val="43EEE050"/>
    <w:rsid w:val="4453A306"/>
    <w:rsid w:val="45C14530"/>
    <w:rsid w:val="465C56EB"/>
    <w:rsid w:val="468CE5B2"/>
    <w:rsid w:val="476F8F0C"/>
    <w:rsid w:val="47F879F6"/>
    <w:rsid w:val="48E666AA"/>
    <w:rsid w:val="4BF158A2"/>
    <w:rsid w:val="4C6E8241"/>
    <w:rsid w:val="4DA130FB"/>
    <w:rsid w:val="4DEB1200"/>
    <w:rsid w:val="4E14E9B3"/>
    <w:rsid w:val="4F708EAB"/>
    <w:rsid w:val="4F85A09C"/>
    <w:rsid w:val="4FE18452"/>
    <w:rsid w:val="5084CB21"/>
    <w:rsid w:val="514AD61F"/>
    <w:rsid w:val="54150B64"/>
    <w:rsid w:val="544AD9CD"/>
    <w:rsid w:val="54AE9ADB"/>
    <w:rsid w:val="54E85251"/>
    <w:rsid w:val="555150F3"/>
    <w:rsid w:val="558CE036"/>
    <w:rsid w:val="55DC15AB"/>
    <w:rsid w:val="56405181"/>
    <w:rsid w:val="56DD6164"/>
    <w:rsid w:val="56DE6777"/>
    <w:rsid w:val="56EB807B"/>
    <w:rsid w:val="5705C7B7"/>
    <w:rsid w:val="57C09180"/>
    <w:rsid w:val="5831169B"/>
    <w:rsid w:val="5836BA84"/>
    <w:rsid w:val="58CACCB4"/>
    <w:rsid w:val="58E03FFB"/>
    <w:rsid w:val="5BD15C44"/>
    <w:rsid w:val="5BE635ED"/>
    <w:rsid w:val="5CC78225"/>
    <w:rsid w:val="5CDD2D9E"/>
    <w:rsid w:val="5CFE988F"/>
    <w:rsid w:val="5D183DF9"/>
    <w:rsid w:val="5DE9AA06"/>
    <w:rsid w:val="5DEEAA63"/>
    <w:rsid w:val="5FAA7F61"/>
    <w:rsid w:val="609E174A"/>
    <w:rsid w:val="6189BBB2"/>
    <w:rsid w:val="61A681D2"/>
    <w:rsid w:val="627537B8"/>
    <w:rsid w:val="62924E98"/>
    <w:rsid w:val="63122814"/>
    <w:rsid w:val="632F83C4"/>
    <w:rsid w:val="635E1B48"/>
    <w:rsid w:val="65E2A9F7"/>
    <w:rsid w:val="67D1F82E"/>
    <w:rsid w:val="68149DE8"/>
    <w:rsid w:val="681CD242"/>
    <w:rsid w:val="68D4941A"/>
    <w:rsid w:val="69887CA6"/>
    <w:rsid w:val="69A90D0A"/>
    <w:rsid w:val="6BA8758A"/>
    <w:rsid w:val="6CDE32FF"/>
    <w:rsid w:val="6D521452"/>
    <w:rsid w:val="6ED0A1AA"/>
    <w:rsid w:val="6F8CB8F7"/>
    <w:rsid w:val="70B11ADB"/>
    <w:rsid w:val="711BFF62"/>
    <w:rsid w:val="717CAB19"/>
    <w:rsid w:val="7371E6FD"/>
    <w:rsid w:val="73B44196"/>
    <w:rsid w:val="7503484D"/>
    <w:rsid w:val="754A2015"/>
    <w:rsid w:val="763992C6"/>
    <w:rsid w:val="763EDABA"/>
    <w:rsid w:val="76CFE794"/>
    <w:rsid w:val="782D210D"/>
    <w:rsid w:val="7944C233"/>
    <w:rsid w:val="79D46856"/>
    <w:rsid w:val="7A692EF8"/>
    <w:rsid w:val="7AA7AF8D"/>
    <w:rsid w:val="7B77D7E1"/>
    <w:rsid w:val="7BB52C59"/>
    <w:rsid w:val="7E3000B6"/>
    <w:rsid w:val="7F5A1DA8"/>
    <w:rsid w:val="7F899EC4"/>
    <w:rsid w:val="7FA94DE6"/>
    <w:rsid w:val="7FE566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6D9CD"/>
  <w15:chartTrackingRefBased/>
  <w15:docId w15:val="{5EDCD6A0-3D21-45AE-9EEE-FF102DAD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WSS Body Text"/>
    <w:qFormat/>
    <w:rsid w:val="00860B8B"/>
    <w:pPr>
      <w:suppressAutoHyphens/>
      <w:autoSpaceDE w:val="0"/>
      <w:autoSpaceDN w:val="0"/>
      <w:adjustRightInd w:val="0"/>
      <w:spacing w:before="120" w:after="240" w:line="216" w:lineRule="auto"/>
      <w:textAlignment w:val="center"/>
    </w:pPr>
    <w:rPr>
      <w:rFonts w:ascii="Aptos" w:eastAsiaTheme="minorEastAsia" w:hAnsi="Aptos" w:cs="Aptos"/>
      <w:color w:val="000000"/>
      <w:kern w:val="0"/>
      <w:sz w:val="20"/>
      <w:szCs w:val="20"/>
      <w:lang w:eastAsia="zh-CN"/>
    </w:rPr>
  </w:style>
  <w:style w:type="paragraph" w:styleId="Heading1">
    <w:name w:val="heading 1"/>
    <w:basedOn w:val="Normal"/>
    <w:next w:val="Normal"/>
    <w:link w:val="Heading1Char"/>
    <w:uiPriority w:val="9"/>
    <w:qFormat/>
    <w:rsid w:val="00860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PWSS Heading 2"/>
    <w:basedOn w:val="Normal"/>
    <w:next w:val="Normal"/>
    <w:link w:val="Heading2Char"/>
    <w:uiPriority w:val="9"/>
    <w:unhideWhenUsed/>
    <w:qFormat/>
    <w:rsid w:val="00860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0B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0B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0B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0B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0B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0B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0B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0B8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PWSS Heading 2 Char"/>
    <w:basedOn w:val="DefaultParagraphFont"/>
    <w:link w:val="Heading2"/>
    <w:uiPriority w:val="9"/>
    <w:rsid w:val="00860B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0B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0B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0B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0B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0B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0B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0B8B"/>
    <w:rPr>
      <w:rFonts w:eastAsiaTheme="majorEastAsia" w:cstheme="majorBidi"/>
      <w:color w:val="272727" w:themeColor="text1" w:themeTint="D8"/>
    </w:rPr>
  </w:style>
  <w:style w:type="paragraph" w:styleId="Title">
    <w:name w:val="Title"/>
    <w:basedOn w:val="Normal"/>
    <w:next w:val="Normal"/>
    <w:link w:val="TitleChar"/>
    <w:uiPriority w:val="10"/>
    <w:qFormat/>
    <w:rsid w:val="00860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0B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0B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0B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0B8B"/>
    <w:pPr>
      <w:spacing w:before="160"/>
      <w:jc w:val="center"/>
    </w:pPr>
    <w:rPr>
      <w:i/>
      <w:iCs/>
      <w:color w:val="404040" w:themeColor="text1" w:themeTint="BF"/>
    </w:rPr>
  </w:style>
  <w:style w:type="character" w:customStyle="1" w:styleId="QuoteChar">
    <w:name w:val="Quote Char"/>
    <w:basedOn w:val="DefaultParagraphFont"/>
    <w:link w:val="Quote"/>
    <w:uiPriority w:val="29"/>
    <w:rsid w:val="00860B8B"/>
    <w:rPr>
      <w:i/>
      <w:iCs/>
      <w:color w:val="404040" w:themeColor="text1" w:themeTint="BF"/>
    </w:rPr>
  </w:style>
  <w:style w:type="paragraph" w:styleId="ListParagraph">
    <w:name w:val="List Paragraph"/>
    <w:basedOn w:val="Normal"/>
    <w:uiPriority w:val="34"/>
    <w:qFormat/>
    <w:rsid w:val="00860B8B"/>
    <w:pPr>
      <w:ind w:left="720"/>
      <w:contextualSpacing/>
    </w:pPr>
  </w:style>
  <w:style w:type="character" w:styleId="IntenseEmphasis">
    <w:name w:val="Intense Emphasis"/>
    <w:basedOn w:val="DefaultParagraphFont"/>
    <w:uiPriority w:val="21"/>
    <w:qFormat/>
    <w:rsid w:val="00860B8B"/>
    <w:rPr>
      <w:i/>
      <w:iCs/>
      <w:color w:val="0F4761" w:themeColor="accent1" w:themeShade="BF"/>
    </w:rPr>
  </w:style>
  <w:style w:type="paragraph" w:styleId="IntenseQuote">
    <w:name w:val="Intense Quote"/>
    <w:basedOn w:val="Normal"/>
    <w:next w:val="Normal"/>
    <w:link w:val="IntenseQuoteChar"/>
    <w:uiPriority w:val="30"/>
    <w:qFormat/>
    <w:rsid w:val="00860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0B8B"/>
    <w:rPr>
      <w:i/>
      <w:iCs/>
      <w:color w:val="0F4761" w:themeColor="accent1" w:themeShade="BF"/>
    </w:rPr>
  </w:style>
  <w:style w:type="character" w:styleId="IntenseReference">
    <w:name w:val="Intense Reference"/>
    <w:basedOn w:val="DefaultParagraphFont"/>
    <w:uiPriority w:val="32"/>
    <w:qFormat/>
    <w:rsid w:val="00860B8B"/>
    <w:rPr>
      <w:b/>
      <w:bCs/>
      <w:smallCaps/>
      <w:color w:val="0F4761" w:themeColor="accent1" w:themeShade="BF"/>
      <w:spacing w:val="5"/>
    </w:rPr>
  </w:style>
  <w:style w:type="character" w:styleId="Hyperlink">
    <w:name w:val="Hyperlink"/>
    <w:basedOn w:val="DefaultParagraphFont"/>
    <w:uiPriority w:val="99"/>
    <w:unhideWhenUsed/>
    <w:rsid w:val="00860B8B"/>
    <w:rPr>
      <w:color w:val="467886" w:themeColor="hyperlink"/>
      <w:u w:val="single"/>
    </w:rPr>
  </w:style>
  <w:style w:type="paragraph" w:customStyle="1" w:styleId="pf0">
    <w:name w:val="pf0"/>
    <w:basedOn w:val="Normal"/>
    <w:rsid w:val="00860B8B"/>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en-AU"/>
      <w14:ligatures w14:val="none"/>
    </w:rPr>
  </w:style>
  <w:style w:type="character" w:customStyle="1" w:styleId="cf01">
    <w:name w:val="cf01"/>
    <w:basedOn w:val="DefaultParagraphFont"/>
    <w:rsid w:val="00860B8B"/>
    <w:rPr>
      <w:rFonts w:ascii="Segoe UI" w:hAnsi="Segoe UI" w:cs="Segoe UI" w:hint="default"/>
      <w:sz w:val="18"/>
      <w:szCs w:val="18"/>
    </w:rPr>
  </w:style>
  <w:style w:type="paragraph" w:styleId="Header">
    <w:name w:val="header"/>
    <w:basedOn w:val="Normal"/>
    <w:link w:val="HeaderChar"/>
    <w:uiPriority w:val="99"/>
    <w:unhideWhenUsed/>
    <w:rsid w:val="00860B8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60B8B"/>
    <w:rPr>
      <w:rFonts w:ascii="Aptos" w:eastAsiaTheme="minorEastAsia" w:hAnsi="Aptos" w:cs="Aptos"/>
      <w:color w:val="000000"/>
      <w:kern w:val="0"/>
      <w:sz w:val="20"/>
      <w:szCs w:val="20"/>
      <w:lang w:eastAsia="zh-CN"/>
    </w:rPr>
  </w:style>
  <w:style w:type="paragraph" w:styleId="Footer">
    <w:name w:val="footer"/>
    <w:basedOn w:val="Normal"/>
    <w:link w:val="FooterChar"/>
    <w:uiPriority w:val="99"/>
    <w:unhideWhenUsed/>
    <w:rsid w:val="00860B8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60B8B"/>
    <w:rPr>
      <w:rFonts w:ascii="Aptos" w:eastAsiaTheme="minorEastAsia" w:hAnsi="Aptos" w:cs="Aptos"/>
      <w:color w:val="000000"/>
      <w:kern w:val="0"/>
      <w:sz w:val="20"/>
      <w:szCs w:val="20"/>
      <w:lang w:eastAsia="zh-CN"/>
    </w:rPr>
  </w:style>
  <w:style w:type="paragraph" w:styleId="Revision">
    <w:name w:val="Revision"/>
    <w:hidden/>
    <w:uiPriority w:val="99"/>
    <w:semiHidden/>
    <w:rsid w:val="005C7CB4"/>
    <w:pPr>
      <w:spacing w:after="0" w:line="240" w:lineRule="auto"/>
    </w:pPr>
    <w:rPr>
      <w:rFonts w:ascii="Aptos" w:eastAsiaTheme="minorEastAsia" w:hAnsi="Aptos" w:cs="Aptos"/>
      <w:color w:val="000000"/>
      <w:kern w:val="0"/>
      <w:sz w:val="20"/>
      <w:szCs w:val="20"/>
      <w:lang w:eastAsia="zh-CN"/>
    </w:rPr>
  </w:style>
  <w:style w:type="character" w:styleId="FollowedHyperlink">
    <w:name w:val="FollowedHyperlink"/>
    <w:basedOn w:val="DefaultParagraphFont"/>
    <w:uiPriority w:val="99"/>
    <w:semiHidden/>
    <w:unhideWhenUsed/>
    <w:rsid w:val="005C7CB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sc.gov.au/behaviour-codes-and-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aps.finance.gov.au/pay-and-employment/enterprise-agreement-2024-2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C2004A02928/latest/tex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wss.gov.au/hr-advice/safe-and-respectful-culture/behaviour-codes-and-standards"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AE519DEF4C4C179BA4453FBC8DEBCF"/>
        <w:category>
          <w:name w:val="General"/>
          <w:gallery w:val="placeholder"/>
        </w:category>
        <w:types>
          <w:type w:val="bbPlcHdr"/>
        </w:types>
        <w:behaviors>
          <w:behavior w:val="content"/>
        </w:behaviors>
        <w:guid w:val="{96D61943-6199-4F26-82CB-08C20EB230CB}"/>
      </w:docPartPr>
      <w:docPartBody>
        <w:p w:rsidR="00731347" w:rsidRDefault="00731347" w:rsidP="00731347">
          <w:pPr>
            <w:pStyle w:val="05AE519DEF4C4C179BA4453FBC8DEBCF"/>
          </w:pPr>
          <w:r w:rsidRPr="00F251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347"/>
    <w:rsid w:val="001977A4"/>
    <w:rsid w:val="00245BA3"/>
    <w:rsid w:val="0029407C"/>
    <w:rsid w:val="00731347"/>
    <w:rsid w:val="00897407"/>
    <w:rsid w:val="008A4460"/>
    <w:rsid w:val="00B91B84"/>
    <w:rsid w:val="00BD65B5"/>
    <w:rsid w:val="00CE39CA"/>
    <w:rsid w:val="00D83BA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1347"/>
    <w:rPr>
      <w:color w:val="808080"/>
    </w:rPr>
  </w:style>
  <w:style w:type="paragraph" w:customStyle="1" w:styleId="05AE519DEF4C4C179BA4453FBC8DEBCF">
    <w:name w:val="05AE519DEF4C4C179BA4453FBC8DEBCF"/>
    <w:rsid w:val="007313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34027855EAE4CB12427D9AA2481A5" ma:contentTypeVersion="102" ma:contentTypeDescription="Create a new document." ma:contentTypeScope="" ma:versionID="e83df41eacf0f0673518c7aeec779f06">
  <xsd:schema xmlns:xsd="http://www.w3.org/2001/XMLSchema" xmlns:xs="http://www.w3.org/2001/XMLSchema" xmlns:p="http://schemas.microsoft.com/office/2006/metadata/properties" xmlns:ns2="5bbe23e6-87c4-42f3-bf4a-e7efb896fc26" xmlns:ns3="01a30d40-da84-4c8e-848d-61af2c5e1ab3" targetNamespace="http://schemas.microsoft.com/office/2006/metadata/properties" ma:root="true" ma:fieldsID="85e0f65d6bb6c1f8c227972a912308b5" ns2:_="" ns3:_="">
    <xsd:import namespace="5bbe23e6-87c4-42f3-bf4a-e7efb896fc26"/>
    <xsd:import namespace="01a30d40-da84-4c8e-848d-61af2c5e1ab3"/>
    <xsd:element name="properties">
      <xsd:complexType>
        <xsd:sequence>
          <xsd:element name="documentManagement">
            <xsd:complexType>
              <xsd:all>
                <xsd:element ref="ns2:TaxCatchAll" minOccurs="0"/>
                <xsd:element ref="ns2:TaxCatchAllLabel" minOccurs="0"/>
                <xsd:element ref="ns2:TaxKeywordTaxHTField" minOccurs="0"/>
                <xsd:element ref="ns3:lcf76f155ced4ddcb4097134ff3c332f"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be23e6-87c4-42f3-bf4a-e7efb896fc26" elementFormDefault="qualified">
    <xsd:import namespace="http://schemas.microsoft.com/office/2006/documentManagement/types"/>
    <xsd:import namespace="http://schemas.microsoft.com/office/infopath/2007/PartnerControls"/>
    <xsd:element name="TaxCatchAll" ma:index="8" nillable="true" ma:displayName="Taxonomy Catch All Column" ma:list="{a37ee37c-ac53-4564-9275-6ad06f88d95c}" ma:internalName="TaxCatchAll" ma:readOnly="false" ma:showField="CatchAllData"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7ee37c-ac53-4564-9275-6ad06f88d95c}" ma:internalName="TaxCatchAllLabel" ma:readOnly="true" ma:showField="CatchAllDataLabel" ma:web="5bbe23e6-87c4-42f3-bf4a-e7efb896fc26">
      <xsd:complexType>
        <xsd:complexContent>
          <xsd:extension base="dms:MultiChoiceLookup">
            <xsd:sequence>
              <xsd:element name="Value" type="dms:Lookup" maxOccurs="unbounded" minOccurs="0" nillable="true"/>
            </xsd:sequence>
          </xsd:extension>
        </xsd:complexContent>
      </xsd:complexType>
    </xsd:element>
    <xsd:element name="TaxKeywordTaxHTField" ma:index="11" nillable="true" ma:taxonomy="true" ma:internalName="TaxKeywordTaxHTField" ma:taxonomyFieldName="TaxKeyword" ma:displayName="Enterprise Keywords" ma:fieldId="{23f27201-bee3-471e-b2e7-b64fd8b7ca38}" ma:taxonomyMulti="true" ma:sspId="4524d717-1d9f-4968-b89e-6c763fcfa10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a30d40-da84-4c8e-848d-61af2c5e1ab3" elementFormDefault="qualified">
    <xsd:import namespace="http://schemas.microsoft.com/office/2006/documentManagement/types"/>
    <xsd:import namespace="http://schemas.microsoft.com/office/infopath/2007/PartnerControls"/>
    <xsd:element name="lcf76f155ced4ddcb4097134ff3c332f" ma:index="12" nillable="true" ma:displayName="Image Tags_0" ma:hidden="true" ma:internalName="lcf76f155ced4ddcb4097134ff3c332f">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a30d40-da84-4c8e-848d-61af2c5e1ab3" xsi:nil="true"/>
    <TaxCatchAll xmlns="5bbe23e6-87c4-42f3-bf4a-e7efb896fc26">
      <Value>2</Value>
      <Value>1</Value>
    </TaxCatchAll>
    <TaxKeywordTaxHTField xmlns="5bbe23e6-87c4-42f3-bf4a-e7efb896fc26">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16E88-13A4-4D51-B678-35C293E2B5E5}"/>
</file>

<file path=customXml/itemProps2.xml><?xml version="1.0" encoding="utf-8"?>
<ds:datastoreItem xmlns:ds="http://schemas.openxmlformats.org/officeDocument/2006/customXml" ds:itemID="{0B09A40F-34C1-4E22-B189-1380204F5CC6}">
  <ds:schemaRefs>
    <ds:schemaRef ds:uri="http://schemas.openxmlformats.org/officeDocument/2006/bibliography"/>
  </ds:schemaRefs>
</ds:datastoreItem>
</file>

<file path=customXml/itemProps3.xml><?xml version="1.0" encoding="utf-8"?>
<ds:datastoreItem xmlns:ds="http://schemas.openxmlformats.org/officeDocument/2006/customXml" ds:itemID="{D21A30DE-55D5-4B59-939E-09E23DA1920A}">
  <ds:schemaRefs>
    <ds:schemaRef ds:uri="http://schemas.microsoft.com/office/2006/metadata/properties"/>
    <ds:schemaRef ds:uri="http://schemas.microsoft.com/office/infopath/2007/PartnerControls"/>
    <ds:schemaRef ds:uri="01a30d40-da84-4c8e-848d-61af2c5e1ab3"/>
    <ds:schemaRef ds:uri="5bbe23e6-87c4-42f3-bf4a-e7efb896fc26"/>
  </ds:schemaRefs>
</ds:datastoreItem>
</file>

<file path=customXml/itemProps4.xml><?xml version="1.0" encoding="utf-8"?>
<ds:datastoreItem xmlns:ds="http://schemas.openxmlformats.org/officeDocument/2006/customXml" ds:itemID="{560C7161-1416-42F1-B84D-17D4DA84E9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842</Words>
  <Characters>5038</Characters>
  <Application>Microsoft Office Word</Application>
  <DocSecurity>0</DocSecurity>
  <Lines>81</Lines>
  <Paragraphs>41</Paragraphs>
  <ScaleCrop>false</ScaleCrop>
  <Company>Parliament of Australia</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Mitchell (PWSS)</dc:creator>
  <cp:keywords/>
  <dc:description/>
  <cp:lastModifiedBy>Emily Rogers (PWSS)</cp:lastModifiedBy>
  <cp:revision>4</cp:revision>
  <dcterms:created xsi:type="dcterms:W3CDTF">2026-02-23T06:39:00Z</dcterms:created>
  <dcterms:modified xsi:type="dcterms:W3CDTF">2026-02-23T07:00:00Z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1643cdb7,214448a,41d2a397</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ClassificationContentMarkingFooterShapeIds">
    <vt:lpwstr>14b5731a,1261ce33,70a9d0b1</vt:lpwstr>
  </property>
  <property fmtid="{D5CDD505-2E9C-101B-9397-08002B2CF9AE}" pid="6" name="ClassificationContentMarkingFooterFontProps">
    <vt:lpwstr>#ff0000,10,Calibri</vt:lpwstr>
  </property>
  <property fmtid="{D5CDD505-2E9C-101B-9397-08002B2CF9AE}" pid="7" name="ClassificationContentMarkingFooterText">
    <vt:lpwstr>OFFICIAL</vt:lpwstr>
  </property>
  <property fmtid="{D5CDD505-2E9C-101B-9397-08002B2CF9AE}" pid="8" name="MSIP_Label_62048f54-0609-4a39-bdb0-6891a18f7963_Enabled">
    <vt:lpwstr>true</vt:lpwstr>
  </property>
  <property fmtid="{D5CDD505-2E9C-101B-9397-08002B2CF9AE}" pid="9" name="MSIP_Label_62048f54-0609-4a39-bdb0-6891a18f7963_SetDate">
    <vt:lpwstr>2025-06-06T05:34:05Z</vt:lpwstr>
  </property>
  <property fmtid="{D5CDD505-2E9C-101B-9397-08002B2CF9AE}" pid="10" name="MSIP_Label_62048f54-0609-4a39-bdb0-6891a18f7963_Method">
    <vt:lpwstr>Privileged</vt:lpwstr>
  </property>
  <property fmtid="{D5CDD505-2E9C-101B-9397-08002B2CF9AE}" pid="11" name="MSIP_Label_62048f54-0609-4a39-bdb0-6891a18f7963_Name">
    <vt:lpwstr>OFFICIAL</vt:lpwstr>
  </property>
  <property fmtid="{D5CDD505-2E9C-101B-9397-08002B2CF9AE}" pid="12" name="MSIP_Label_62048f54-0609-4a39-bdb0-6891a18f7963_SiteId">
    <vt:lpwstr>61d1f0cf-a64b-49f3-8967-d7f3244587e7</vt:lpwstr>
  </property>
  <property fmtid="{D5CDD505-2E9C-101B-9397-08002B2CF9AE}" pid="13" name="MSIP_Label_62048f54-0609-4a39-bdb0-6891a18f7963_ActionId">
    <vt:lpwstr>3e215043-5edb-4697-816f-f0a1e4aa3e4b</vt:lpwstr>
  </property>
  <property fmtid="{D5CDD505-2E9C-101B-9397-08002B2CF9AE}" pid="14" name="MSIP_Label_62048f54-0609-4a39-bdb0-6891a18f7963_ContentBits">
    <vt:lpwstr>3</vt:lpwstr>
  </property>
  <property fmtid="{D5CDD505-2E9C-101B-9397-08002B2CF9AE}" pid="15" name="MSIP_Label_62048f54-0609-4a39-bdb0-6891a18f7963_Tag">
    <vt:lpwstr>10, 0, 1, 1</vt:lpwstr>
  </property>
  <property fmtid="{D5CDD505-2E9C-101B-9397-08002B2CF9AE}" pid="16" name="ContentTypeId">
    <vt:lpwstr>0x01010082034027855EAE4CB12427D9AA2481A5</vt:lpwstr>
  </property>
  <property fmtid="{D5CDD505-2E9C-101B-9397-08002B2CF9AE}" pid="17" name="TaxKeyword">
    <vt:lpwstr/>
  </property>
  <property fmtid="{D5CDD505-2E9C-101B-9397-08002B2CF9AE}" pid="18" name="of934ccb37d6451ba60cdb89c1817167">
    <vt:lpwstr>Department of Finance|fd660e8f-8f31-49bd-92a3-d31d4da31afe</vt:lpwstr>
  </property>
  <property fmtid="{D5CDD505-2E9C-101B-9397-08002B2CF9AE}" pid="19" name="e0fcb3f570964638902a63147cd98219">
    <vt:lpwstr>Parliamentary Workplace Support Services|4ba3ba5f-7bbe-4964-9e2b-9d9806c807f3</vt:lpwstr>
  </property>
  <property fmtid="{D5CDD505-2E9C-101B-9397-08002B2CF9AE}" pid="20" name="f0888ba7078d4a1bac90b097c1ed0fad">
    <vt:lpwstr>Department of Finance|fd660e8f-8f31-49bd-92a3-d31d4da31afe</vt:lpwstr>
  </property>
  <property fmtid="{D5CDD505-2E9C-101B-9397-08002B2CF9AE}" pid="21" name="Organisation_x0020_Unit">
    <vt:lpwstr>1;#Parliamentary Workplace Support Services|4ba3ba5f-7bbe-4964-9e2b-9d9806c807f3</vt:lpwstr>
  </property>
  <property fmtid="{D5CDD505-2E9C-101B-9397-08002B2CF9AE}" pid="22" name="MediaServiceImageTags">
    <vt:lpwstr/>
  </property>
  <property fmtid="{D5CDD505-2E9C-101B-9397-08002B2CF9AE}" pid="23" name="About_x0020_Entity">
    <vt:lpwstr>2;#Department of Finance|fd660e8f-8f31-49bd-92a3-d31d4da31afe</vt:lpwstr>
  </property>
  <property fmtid="{D5CDD505-2E9C-101B-9397-08002B2CF9AE}" pid="24" name="About Entity">
    <vt:lpwstr>2;#Department of Finance|fd660e8f-8f31-49bd-92a3-d31d4da31afe</vt:lpwstr>
  </property>
  <property fmtid="{D5CDD505-2E9C-101B-9397-08002B2CF9AE}" pid="25" name="Initiating Entity">
    <vt:lpwstr>2;#Department of Finance|fd660e8f-8f31-49bd-92a3-d31d4da31afe</vt:lpwstr>
  </property>
  <property fmtid="{D5CDD505-2E9C-101B-9397-08002B2CF9AE}" pid="26" name="Function_x0020_and_x0020_Activity">
    <vt:lpwstr/>
  </property>
  <property fmtid="{D5CDD505-2E9C-101B-9397-08002B2CF9AE}" pid="27" name="Organisation Unit">
    <vt:lpwstr>1;#Parliamentary Workplace Support Services|4ba3ba5f-7bbe-4964-9e2b-9d9806c807f3</vt:lpwstr>
  </property>
  <property fmtid="{D5CDD505-2E9C-101B-9397-08002B2CF9AE}" pid="28" name="Initiating_x0020_Entity">
    <vt:lpwstr>2;#Department of Finance|fd660e8f-8f31-49bd-92a3-d31d4da31afe</vt:lpwstr>
  </property>
  <property fmtid="{D5CDD505-2E9C-101B-9397-08002B2CF9AE}" pid="29" name="lf395e0388bc45bfb8642f07b9d090f4">
    <vt:lpwstr/>
  </property>
  <property fmtid="{D5CDD505-2E9C-101B-9397-08002B2CF9AE}" pid="30" name="Function and Activity">
    <vt:lpwstr/>
  </property>
</Properties>
</file>