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365C" w:rsidR="006D2E4C" w:rsidP="00A27E7E" w:rsidRDefault="006D2E4C" w14:paraId="7F602B18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</w:pPr>
    </w:p>
    <w:p w:rsidRPr="0060365C" w:rsidR="00424586" w:rsidP="00A27E7E" w:rsidRDefault="00424586" w14:paraId="41134F1C" w14:textId="62129EBA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</w:pPr>
      <w:r w:rsidRPr="0060365C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Position:</w:t>
      </w:r>
      <w:r w:rsidRPr="0060365C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 xml:space="preserve"> </w:t>
      </w:r>
      <w:r w:rsidRPr="0060365C" w:rsidR="00E73445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 xml:space="preserve">Community </w:t>
      </w:r>
      <w:r w:rsidRPr="0060365C" w:rsidR="002B7466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Marketing &amp; C</w:t>
      </w:r>
      <w:r w:rsidRPr="0060365C" w:rsidR="00E73445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 xml:space="preserve">ommunications </w:t>
      </w:r>
      <w:r w:rsidRPr="0060365C" w:rsidR="002B7466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O</w:t>
      </w:r>
      <w:r w:rsidRPr="0060365C" w:rsidR="00E73445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fficer</w:t>
      </w:r>
    </w:p>
    <w:p w:rsidRPr="0060365C" w:rsidR="006C64E7" w:rsidP="00A27E7E" w:rsidRDefault="006C64E7" w14:paraId="5356A4BB" w14:textId="0A9F643F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</w:pPr>
      <w:r w:rsidRPr="0060365C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Employer:</w:t>
      </w:r>
      <w:r w:rsidRPr="0060365C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 xml:space="preserve"> Hon Tim Wilson MP, Federal Liberal Member for Goldstein</w:t>
      </w:r>
    </w:p>
    <w:p w:rsidRPr="0060365C" w:rsidR="00F20227" w:rsidP="00A27E7E" w:rsidRDefault="00F20227" w14:paraId="7A6EE798" w14:textId="4DB71159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</w:pPr>
      <w:r w:rsidRPr="0060365C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Employment</w:t>
      </w:r>
      <w:r w:rsidRPr="0060365C" w:rsidR="00CB2179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 xml:space="preserve"> </w:t>
      </w:r>
      <w:r w:rsidRPr="0060365C" w:rsidR="000344B7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J</w:t>
      </w:r>
      <w:r w:rsidRPr="0060365C" w:rsidR="00CB2179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 xml:space="preserve">ob </w:t>
      </w:r>
      <w:r w:rsidRPr="0060365C" w:rsidR="000344B7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T</w:t>
      </w:r>
      <w:r w:rsidRPr="0060365C" w:rsidR="00CB2179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 xml:space="preserve">itle and </w:t>
      </w:r>
      <w:r w:rsidRPr="0060365C" w:rsidR="000344B7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G</w:t>
      </w:r>
      <w:r w:rsidRPr="0060365C" w:rsidR="00CB2179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rade</w:t>
      </w:r>
      <w:r w:rsidRPr="0060365C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 xml:space="preserve">: </w:t>
      </w:r>
      <w:r w:rsidRPr="0060365C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Electora</w:t>
      </w:r>
      <w:r w:rsidRPr="0060365C" w:rsidR="00987616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 xml:space="preserve">te Officer </w:t>
      </w:r>
      <w:r w:rsidRPr="0060365C" w:rsidR="00E73445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B</w:t>
      </w:r>
    </w:p>
    <w:p w:rsidRPr="0060365C" w:rsidR="00F20227" w:rsidP="00A27E7E" w:rsidRDefault="00F20227" w14:paraId="641535B2" w14:textId="20C94EF1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</w:pPr>
      <w:r w:rsidRPr="0060365C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 xml:space="preserve">Remuneration: </w:t>
      </w:r>
      <w:r w:rsidRPr="0060365C" w:rsidR="00E73445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$</w:t>
      </w:r>
      <w:r w:rsidRPr="0060365C" w:rsidR="004204C9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95,486</w:t>
      </w:r>
      <w:r w:rsidRPr="0060365C" w:rsidR="00E73445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 xml:space="preserve"> </w:t>
      </w:r>
      <w:r w:rsidRPr="0060365C" w:rsidR="00245327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– $</w:t>
      </w:r>
      <w:r w:rsidRPr="0060365C" w:rsidR="00805339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108,369</w:t>
      </w:r>
      <w:r w:rsidRPr="0060365C" w:rsidR="00035A7E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 xml:space="preserve"> </w:t>
      </w:r>
      <w:r w:rsidRPr="0060365C" w:rsidR="00BA0F3B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+ 15.4% superannuation</w:t>
      </w:r>
    </w:p>
    <w:p w:rsidRPr="0060365C" w:rsidR="00A27E7E" w:rsidP="00A27E7E" w:rsidRDefault="00A27E7E" w14:paraId="66B93C14" w14:textId="15AF2238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</w:pPr>
      <w:r w:rsidRPr="0060365C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Location:</w:t>
      </w:r>
      <w:r w:rsidRPr="0060365C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 xml:space="preserve"> Brighton East, </w:t>
      </w:r>
      <w:r w:rsidRPr="0060365C" w:rsidR="00BA0F3B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Victoria</w:t>
      </w:r>
    </w:p>
    <w:p w:rsidRPr="008C196E" w:rsidR="00A27E7E" w:rsidP="00A27E7E" w:rsidRDefault="00A27E7E" w14:paraId="67B004E9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</w:p>
    <w:p w:rsidRPr="008C196E" w:rsidR="007D0ACA" w:rsidP="0060365C" w:rsidRDefault="007D0ACA" w14:paraId="0E09CDC6" w14:textId="16443ADE">
      <w:pPr>
        <w:rPr>
          <w:rFonts w:ascii="Calibri" w:hAnsi="Calibri" w:cs="Calibri"/>
          <w:sz w:val="22"/>
          <w:szCs w:val="22"/>
          <w:lang w:eastAsia="en-AU"/>
        </w:rPr>
      </w:pPr>
      <w:r w:rsidRPr="063BB260" w:rsidR="007D0ACA">
        <w:rPr>
          <w:rFonts w:ascii="Calibri" w:hAnsi="Calibri" w:cs="Calibri"/>
          <w:sz w:val="22"/>
          <w:szCs w:val="22"/>
          <w:lang w:eastAsia="en-AU"/>
        </w:rPr>
        <w:t>The office of the Hon Tim Wilson MP is looking for a</w:t>
      </w:r>
      <w:r w:rsidRPr="063BB260" w:rsidR="006C64E7">
        <w:rPr>
          <w:rFonts w:ascii="Calibri" w:hAnsi="Calibri" w:cs="Calibri"/>
          <w:sz w:val="22"/>
          <w:szCs w:val="22"/>
          <w:lang w:eastAsia="en-AU"/>
        </w:rPr>
        <w:t xml:space="preserve"> </w:t>
      </w:r>
      <w:r w:rsidRPr="063BB260" w:rsidR="00FE2E79">
        <w:rPr>
          <w:rFonts w:ascii="Calibri" w:hAnsi="Calibri" w:cs="Calibri"/>
          <w:sz w:val="22"/>
          <w:szCs w:val="22"/>
          <w:lang w:eastAsia="en-AU"/>
        </w:rPr>
        <w:t xml:space="preserve">committed </w:t>
      </w:r>
      <w:r w:rsidRPr="063BB260" w:rsidR="006C64E7">
        <w:rPr>
          <w:rFonts w:ascii="Calibri" w:hAnsi="Calibri" w:cs="Calibri"/>
          <w:sz w:val="22"/>
          <w:szCs w:val="22"/>
          <w:lang w:eastAsia="en-AU"/>
        </w:rPr>
        <w:t xml:space="preserve">individual </w:t>
      </w:r>
      <w:r w:rsidRPr="063BB260" w:rsidR="00BE2507">
        <w:rPr>
          <w:rFonts w:ascii="Calibri" w:hAnsi="Calibri" w:cs="Calibri"/>
          <w:sz w:val="22"/>
          <w:szCs w:val="22"/>
          <w:lang w:eastAsia="en-AU"/>
        </w:rPr>
        <w:t xml:space="preserve">to be </w:t>
      </w:r>
      <w:r w:rsidRPr="063BB260" w:rsidR="00E41DD8">
        <w:rPr>
          <w:rFonts w:ascii="Calibri" w:hAnsi="Calibri" w:cs="Calibri"/>
          <w:sz w:val="22"/>
          <w:szCs w:val="22"/>
          <w:lang w:eastAsia="en-AU"/>
        </w:rPr>
        <w:t>the</w:t>
      </w:r>
      <w:r w:rsidRPr="063BB260" w:rsidR="20F4E33E">
        <w:rPr>
          <w:rFonts w:ascii="Calibri" w:hAnsi="Calibri" w:cs="Calibri"/>
          <w:sz w:val="22"/>
          <w:szCs w:val="22"/>
          <w:lang w:eastAsia="en-AU"/>
        </w:rPr>
        <w:t xml:space="preserve"> ongoing</w:t>
      </w:r>
      <w:r w:rsidRPr="063BB260" w:rsidR="00E41DD8">
        <w:rPr>
          <w:rFonts w:ascii="Calibri" w:hAnsi="Calibri" w:cs="Calibri"/>
          <w:sz w:val="22"/>
          <w:szCs w:val="22"/>
          <w:lang w:eastAsia="en-AU"/>
        </w:rPr>
        <w:t xml:space="preserve"> </w:t>
      </w:r>
      <w:r w:rsidRPr="063BB260" w:rsidR="00BE2507">
        <w:rPr>
          <w:rFonts w:ascii="Calibri" w:hAnsi="Calibri" w:cs="Calibri"/>
          <w:sz w:val="22"/>
          <w:szCs w:val="22"/>
          <w:lang w:eastAsia="en-AU"/>
        </w:rPr>
        <w:t xml:space="preserve">community </w:t>
      </w:r>
      <w:r w:rsidRPr="063BB260" w:rsidR="00223A6D">
        <w:rPr>
          <w:rFonts w:ascii="Calibri" w:hAnsi="Calibri" w:cs="Calibri"/>
          <w:sz w:val="22"/>
          <w:szCs w:val="22"/>
          <w:lang w:eastAsia="en-AU"/>
        </w:rPr>
        <w:t xml:space="preserve">marketing and </w:t>
      </w:r>
      <w:r w:rsidRPr="063BB260" w:rsidR="00BE2507">
        <w:rPr>
          <w:rFonts w:ascii="Calibri" w:hAnsi="Calibri" w:cs="Calibri"/>
          <w:sz w:val="22"/>
          <w:szCs w:val="22"/>
          <w:lang w:eastAsia="en-AU"/>
        </w:rPr>
        <w:t>communications officer</w:t>
      </w:r>
      <w:r w:rsidRPr="063BB260" w:rsidR="00EB67ED">
        <w:rPr>
          <w:rFonts w:ascii="Calibri" w:hAnsi="Calibri" w:cs="Calibri"/>
          <w:sz w:val="22"/>
          <w:szCs w:val="22"/>
          <w:lang w:eastAsia="en-AU"/>
        </w:rPr>
        <w:t xml:space="preserve"> for </w:t>
      </w:r>
      <w:r w:rsidRPr="063BB260" w:rsidR="00EC4C41">
        <w:rPr>
          <w:rFonts w:ascii="Calibri" w:hAnsi="Calibri" w:cs="Calibri"/>
          <w:sz w:val="22"/>
          <w:szCs w:val="22"/>
          <w:lang w:eastAsia="en-AU"/>
        </w:rPr>
        <w:t xml:space="preserve">the Goldstein </w:t>
      </w:r>
      <w:r w:rsidRPr="063BB260" w:rsidR="007F28E5">
        <w:rPr>
          <w:rFonts w:ascii="Calibri" w:hAnsi="Calibri" w:cs="Calibri"/>
          <w:sz w:val="22"/>
          <w:szCs w:val="22"/>
          <w:lang w:eastAsia="en-AU"/>
        </w:rPr>
        <w:t>electorate office</w:t>
      </w:r>
      <w:r w:rsidRPr="063BB260" w:rsidR="00FE2E79">
        <w:rPr>
          <w:rFonts w:ascii="Calibri" w:hAnsi="Calibri" w:cs="Calibri"/>
          <w:sz w:val="22"/>
          <w:szCs w:val="22"/>
          <w:lang w:eastAsia="en-AU"/>
        </w:rPr>
        <w:t xml:space="preserve"> team</w:t>
      </w:r>
      <w:r w:rsidRPr="063BB260" w:rsidR="007F28E5">
        <w:rPr>
          <w:rFonts w:ascii="Calibri" w:hAnsi="Calibri" w:cs="Calibri"/>
          <w:sz w:val="22"/>
          <w:szCs w:val="22"/>
          <w:lang w:eastAsia="en-AU"/>
        </w:rPr>
        <w:t xml:space="preserve"> in Brighton East, Melbourne. </w:t>
      </w:r>
    </w:p>
    <w:p w:rsidRPr="008C196E" w:rsidR="007D0ACA" w:rsidP="00A27E7E" w:rsidRDefault="007D0ACA" w14:paraId="7C2C76D7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b/>
          <w:bCs/>
          <w:kern w:val="0"/>
          <w:sz w:val="22"/>
          <w:szCs w:val="22"/>
          <w:lang w:eastAsia="en-AU"/>
          <w14:ligatures w14:val="none"/>
        </w:rPr>
      </w:pPr>
    </w:p>
    <w:p w:rsidRPr="0060365C" w:rsidR="00041736" w:rsidP="00A27E7E" w:rsidRDefault="00041736" w14:paraId="654D1871" w14:textId="2927EFEF">
      <w:pPr>
        <w:shd w:val="clear" w:color="auto" w:fill="FFFFFF"/>
        <w:spacing w:after="0" w:line="240" w:lineRule="auto"/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</w:pPr>
      <w:r w:rsidRPr="0060365C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Position Overview</w:t>
      </w:r>
    </w:p>
    <w:p w:rsidRPr="008C196E" w:rsidR="000A3F0D" w:rsidP="0060365C" w:rsidRDefault="00923D8D" w14:paraId="19ED3D40" w14:textId="4BB44358">
      <w:pPr>
        <w:rPr>
          <w:rFonts w:ascii="Calibri" w:hAnsi="Calibri" w:cs="Calibri"/>
          <w:sz w:val="22"/>
          <w:szCs w:val="22"/>
          <w:lang w:eastAsia="en-AU"/>
        </w:rPr>
      </w:pPr>
      <w:r w:rsidRPr="008C196E">
        <w:rPr>
          <w:rFonts w:ascii="Calibri" w:hAnsi="Calibri" w:cs="Calibri"/>
          <w:sz w:val="22"/>
          <w:szCs w:val="22"/>
          <w:lang w:eastAsia="en-AU"/>
        </w:rPr>
        <w:t xml:space="preserve">This position </w:t>
      </w:r>
      <w:r w:rsidRPr="008C196E" w:rsidR="000833E7">
        <w:rPr>
          <w:rFonts w:ascii="Calibri" w:hAnsi="Calibri" w:cs="Calibri"/>
          <w:sz w:val="22"/>
          <w:szCs w:val="22"/>
          <w:lang w:eastAsia="en-AU"/>
        </w:rPr>
        <w:t xml:space="preserve">will </w:t>
      </w:r>
      <w:r w:rsidRPr="008C196E" w:rsidR="006A7E0A">
        <w:rPr>
          <w:rFonts w:ascii="Calibri" w:hAnsi="Calibri" w:cs="Calibri"/>
          <w:sz w:val="22"/>
          <w:szCs w:val="22"/>
          <w:lang w:eastAsia="en-AU"/>
        </w:rPr>
        <w:t xml:space="preserve">design and deliver Mr Wilson’s community </w:t>
      </w:r>
      <w:r w:rsidRPr="008C196E" w:rsidR="00E8614F">
        <w:rPr>
          <w:rFonts w:ascii="Calibri" w:hAnsi="Calibri" w:cs="Calibri"/>
          <w:sz w:val="22"/>
          <w:szCs w:val="22"/>
          <w:lang w:eastAsia="en-AU"/>
        </w:rPr>
        <w:t xml:space="preserve">marketing and </w:t>
      </w:r>
      <w:r w:rsidRPr="008C196E" w:rsidR="006A7E0A">
        <w:rPr>
          <w:rFonts w:ascii="Calibri" w:hAnsi="Calibri" w:cs="Calibri"/>
          <w:sz w:val="22"/>
          <w:szCs w:val="22"/>
          <w:lang w:eastAsia="en-AU"/>
        </w:rPr>
        <w:t>communications strategy</w:t>
      </w:r>
      <w:r w:rsidRPr="008C196E">
        <w:rPr>
          <w:rFonts w:ascii="Calibri" w:hAnsi="Calibri" w:cs="Calibri"/>
          <w:sz w:val="22"/>
          <w:szCs w:val="22"/>
          <w:lang w:eastAsia="en-AU"/>
        </w:rPr>
        <w:t>.</w:t>
      </w:r>
      <w:r w:rsidRPr="008C196E" w:rsidR="006A7E0A">
        <w:rPr>
          <w:rFonts w:ascii="Calibri" w:hAnsi="Calibri" w:cs="Calibri"/>
          <w:sz w:val="22"/>
          <w:szCs w:val="22"/>
          <w:lang w:eastAsia="en-AU"/>
        </w:rPr>
        <w:t xml:space="preserve"> </w:t>
      </w:r>
      <w:r w:rsidRPr="008C196E" w:rsidR="000A3F0D">
        <w:rPr>
          <w:rFonts w:ascii="Calibri" w:hAnsi="Calibri" w:cs="Calibri"/>
          <w:sz w:val="22"/>
          <w:szCs w:val="22"/>
          <w:lang w:eastAsia="en-AU"/>
        </w:rPr>
        <w:t xml:space="preserve">Electorate office work is fast-paced and varied. Priorities can shift rapidly in response to media cycles, parliamentary business, or community events. The successful candidate will thrive in an environment where flexibility and sound </w:t>
      </w:r>
      <w:r w:rsidRPr="008C196E" w:rsidR="00E01704">
        <w:rPr>
          <w:rFonts w:ascii="Calibri" w:hAnsi="Calibri" w:cs="Calibri"/>
          <w:sz w:val="22"/>
          <w:szCs w:val="22"/>
          <w:lang w:eastAsia="en-AU"/>
        </w:rPr>
        <w:t xml:space="preserve">political </w:t>
      </w:r>
      <w:r w:rsidRPr="008C196E" w:rsidR="000A3F0D">
        <w:rPr>
          <w:rFonts w:ascii="Calibri" w:hAnsi="Calibri" w:cs="Calibri"/>
          <w:sz w:val="22"/>
          <w:szCs w:val="22"/>
          <w:lang w:eastAsia="en-AU"/>
        </w:rPr>
        <w:t>judgment are as important as technical skills. Attention to detail is essential.</w:t>
      </w:r>
    </w:p>
    <w:p w:rsidRPr="008C196E" w:rsidR="00DA1CB9" w:rsidP="0060365C" w:rsidRDefault="00F95C12" w14:paraId="144652B0" w14:textId="1CC3F95A">
      <w:pPr>
        <w:rPr>
          <w:rFonts w:ascii="Calibri" w:hAnsi="Calibri" w:eastAsia="Times New Roman" w:cs="Calibri"/>
          <w:i/>
          <w:iCs/>
          <w:kern w:val="0"/>
          <w:sz w:val="22"/>
          <w:szCs w:val="22"/>
          <w:lang w:eastAsia="en-AU"/>
          <w14:ligatures w14:val="none"/>
        </w:rPr>
      </w:pPr>
      <w:r w:rsidRPr="008C196E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This role offers the opportunity to contribute meaningfully to </w:t>
      </w:r>
      <w:r w:rsidRPr="008C196E" w:rsidR="00493A5F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the Goldstein </w:t>
      </w:r>
      <w:r w:rsidRPr="008C196E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community</w:t>
      </w:r>
      <w:r w:rsidRPr="008C196E" w:rsidR="00CB2179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.</w:t>
      </w:r>
      <w:r w:rsidRPr="008C196E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 The successful candidate will gain direct experience in federal politics and develop professional skills in a dynamic environment where, when Goldstein's values influence Australia, we are a better nation.</w:t>
      </w:r>
    </w:p>
    <w:p w:rsidRPr="008C196E" w:rsidR="00923D8D" w:rsidP="00A27E7E" w:rsidRDefault="00923D8D" w14:paraId="1C3D57E2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</w:p>
    <w:p w:rsidRPr="0060365C" w:rsidR="00041736" w:rsidP="00A27E7E" w:rsidRDefault="00041736" w14:paraId="05D0E099" w14:textId="0373ED6C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</w:pPr>
      <w:r w:rsidRPr="0060365C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The key duties of the position include</w:t>
      </w:r>
      <w:r w:rsidRPr="0060365C" w:rsidR="00E379F8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,</w:t>
      </w:r>
      <w:r w:rsidRPr="0060365C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 xml:space="preserve"> but are not limited to</w:t>
      </w:r>
      <w:r w:rsidRPr="0060365C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:   </w:t>
      </w:r>
    </w:p>
    <w:p w:rsidRPr="008C196E" w:rsidR="0031436E" w:rsidP="00A27E7E" w:rsidRDefault="00FD7B3D" w14:paraId="48840426" w14:textId="61CE114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 xml:space="preserve">Management </w:t>
      </w:r>
      <w:r w:rsidRPr="008C196E" w:rsidR="008C4D8A">
        <w:rPr>
          <w:rFonts w:ascii="Calibri" w:hAnsi="Calibri" w:cs="Calibri"/>
          <w:sz w:val="22"/>
          <w:szCs w:val="22"/>
        </w:rPr>
        <w:t xml:space="preserve">and delivery of Mr Wilson’s </w:t>
      </w:r>
      <w:r w:rsidR="00942D37">
        <w:rPr>
          <w:rFonts w:ascii="Calibri" w:hAnsi="Calibri" w:cs="Calibri"/>
          <w:sz w:val="22"/>
          <w:szCs w:val="22"/>
        </w:rPr>
        <w:t xml:space="preserve">electorate </w:t>
      </w:r>
      <w:r w:rsidRPr="008C196E" w:rsidR="00223A6D">
        <w:rPr>
          <w:rFonts w:ascii="Calibri" w:hAnsi="Calibri" w:cs="Calibri"/>
          <w:sz w:val="22"/>
          <w:szCs w:val="22"/>
        </w:rPr>
        <w:t xml:space="preserve">marketing and </w:t>
      </w:r>
      <w:r w:rsidRPr="008C196E" w:rsidR="008C4D8A">
        <w:rPr>
          <w:rFonts w:ascii="Calibri" w:hAnsi="Calibri" w:cs="Calibri"/>
          <w:sz w:val="22"/>
          <w:szCs w:val="22"/>
        </w:rPr>
        <w:t>communications strategy</w:t>
      </w:r>
      <w:r w:rsidRPr="008C196E">
        <w:rPr>
          <w:rFonts w:ascii="Calibri" w:hAnsi="Calibri" w:cs="Calibri"/>
          <w:sz w:val="22"/>
          <w:szCs w:val="22"/>
        </w:rPr>
        <w:t>, including</w:t>
      </w:r>
      <w:r w:rsidRPr="008C196E" w:rsidR="007541DA">
        <w:rPr>
          <w:rFonts w:ascii="Calibri" w:hAnsi="Calibri" w:cs="Calibri"/>
          <w:sz w:val="22"/>
          <w:szCs w:val="22"/>
        </w:rPr>
        <w:t xml:space="preserve"> all media channels</w:t>
      </w:r>
      <w:r w:rsidRPr="008C196E">
        <w:rPr>
          <w:rFonts w:ascii="Calibri" w:hAnsi="Calibri" w:cs="Calibri"/>
          <w:sz w:val="22"/>
          <w:szCs w:val="22"/>
        </w:rPr>
        <w:t>:</w:t>
      </w:r>
    </w:p>
    <w:p w:rsidRPr="008C196E" w:rsidR="00FD7B3D" w:rsidP="00FD7B3D" w:rsidRDefault="00FD7B3D" w14:paraId="464B2368" w14:textId="3F86FF19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Paid media, including advertising</w:t>
      </w:r>
      <w:r w:rsidRPr="008C196E" w:rsidR="00956D1A">
        <w:rPr>
          <w:rFonts w:ascii="Calibri" w:hAnsi="Calibri" w:cs="Calibri"/>
          <w:sz w:val="22"/>
          <w:szCs w:val="22"/>
        </w:rPr>
        <w:t>;</w:t>
      </w:r>
    </w:p>
    <w:p w:rsidRPr="008C196E" w:rsidR="00FD7B3D" w:rsidP="00FD7B3D" w:rsidRDefault="00FD7B3D" w14:paraId="11BEEB0B" w14:textId="458BBEFC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 xml:space="preserve">Owned media, including </w:t>
      </w:r>
      <w:r w:rsidRPr="008C196E" w:rsidR="007541DA">
        <w:rPr>
          <w:rFonts w:ascii="Calibri" w:hAnsi="Calibri" w:cs="Calibri"/>
          <w:sz w:val="22"/>
          <w:szCs w:val="22"/>
        </w:rPr>
        <w:t>community newsletters</w:t>
      </w:r>
      <w:r w:rsidRPr="008C196E" w:rsidR="002C13B8">
        <w:rPr>
          <w:rFonts w:ascii="Calibri" w:hAnsi="Calibri" w:cs="Calibri"/>
          <w:sz w:val="22"/>
          <w:szCs w:val="22"/>
        </w:rPr>
        <w:t xml:space="preserve">, </w:t>
      </w:r>
      <w:r w:rsidRPr="008C196E" w:rsidR="00ED7D64">
        <w:rPr>
          <w:rFonts w:ascii="Calibri" w:hAnsi="Calibri" w:cs="Calibri"/>
          <w:sz w:val="22"/>
          <w:szCs w:val="22"/>
        </w:rPr>
        <w:t>email newsletters/updates,</w:t>
      </w:r>
      <w:r w:rsidRPr="008C196E" w:rsidR="007541DA">
        <w:rPr>
          <w:rFonts w:ascii="Calibri" w:hAnsi="Calibri" w:cs="Calibri"/>
          <w:sz w:val="22"/>
          <w:szCs w:val="22"/>
        </w:rPr>
        <w:t xml:space="preserve"> and websites</w:t>
      </w:r>
      <w:r w:rsidRPr="008C196E" w:rsidR="00956D1A">
        <w:rPr>
          <w:rFonts w:ascii="Calibri" w:hAnsi="Calibri" w:cs="Calibri"/>
          <w:sz w:val="22"/>
          <w:szCs w:val="22"/>
        </w:rPr>
        <w:t>;</w:t>
      </w:r>
    </w:p>
    <w:p w:rsidRPr="008C196E" w:rsidR="007541DA" w:rsidP="00FD7B3D" w:rsidRDefault="00D86AA3" w14:paraId="1695F5BC" w14:textId="7345A1DE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Shared/s</w:t>
      </w:r>
      <w:r w:rsidRPr="008C196E" w:rsidR="007541DA">
        <w:rPr>
          <w:rFonts w:ascii="Calibri" w:hAnsi="Calibri" w:cs="Calibri"/>
          <w:sz w:val="22"/>
          <w:szCs w:val="22"/>
        </w:rPr>
        <w:t xml:space="preserve">ocial media, </w:t>
      </w:r>
      <w:r w:rsidRPr="008C196E" w:rsidR="00956D1A">
        <w:rPr>
          <w:rFonts w:ascii="Calibri" w:hAnsi="Calibri" w:cs="Calibri"/>
          <w:sz w:val="22"/>
          <w:szCs w:val="22"/>
        </w:rPr>
        <w:t>across all relevant networks; and</w:t>
      </w:r>
    </w:p>
    <w:p w:rsidRPr="008C196E" w:rsidR="00956D1A" w:rsidP="00FD7B3D" w:rsidRDefault="00956D1A" w14:paraId="7953FF76" w14:textId="4B07A399">
      <w:pPr>
        <w:pStyle w:val="NormalWeb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Earned media, including both corporate and citizen journalism.</w:t>
      </w:r>
    </w:p>
    <w:p w:rsidRPr="008C196E" w:rsidR="00C74FFD" w:rsidP="00A27E7E" w:rsidRDefault="00C74FFD" w14:paraId="55ED89DF" w14:textId="7C03AE3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M</w:t>
      </w:r>
      <w:r w:rsidRPr="008C196E" w:rsidR="008A2D08">
        <w:rPr>
          <w:rFonts w:ascii="Calibri" w:hAnsi="Calibri" w:cs="Calibri"/>
          <w:sz w:val="22"/>
          <w:szCs w:val="22"/>
        </w:rPr>
        <w:t>onitor</w:t>
      </w:r>
      <w:r w:rsidRPr="008C196E" w:rsidR="00E46BA3">
        <w:rPr>
          <w:rFonts w:ascii="Calibri" w:hAnsi="Calibri" w:cs="Calibri"/>
          <w:sz w:val="22"/>
          <w:szCs w:val="22"/>
        </w:rPr>
        <w:t>ing</w:t>
      </w:r>
      <w:r w:rsidRPr="008C196E" w:rsidR="008A2D08">
        <w:rPr>
          <w:rFonts w:ascii="Calibri" w:hAnsi="Calibri" w:cs="Calibri"/>
          <w:sz w:val="22"/>
          <w:szCs w:val="22"/>
        </w:rPr>
        <w:t>, analys</w:t>
      </w:r>
      <w:r w:rsidRPr="008C196E" w:rsidR="00E46BA3">
        <w:rPr>
          <w:rFonts w:ascii="Calibri" w:hAnsi="Calibri" w:cs="Calibri"/>
          <w:sz w:val="22"/>
          <w:szCs w:val="22"/>
        </w:rPr>
        <w:t>ing</w:t>
      </w:r>
      <w:r w:rsidRPr="008C196E" w:rsidR="008A2D08">
        <w:rPr>
          <w:rFonts w:ascii="Calibri" w:hAnsi="Calibri" w:cs="Calibri"/>
          <w:sz w:val="22"/>
          <w:szCs w:val="22"/>
        </w:rPr>
        <w:t>, and distribut</w:t>
      </w:r>
      <w:r w:rsidRPr="008C196E" w:rsidR="00E46BA3">
        <w:rPr>
          <w:rFonts w:ascii="Calibri" w:hAnsi="Calibri" w:cs="Calibri"/>
          <w:sz w:val="22"/>
          <w:szCs w:val="22"/>
        </w:rPr>
        <w:t>ing</w:t>
      </w:r>
      <w:r w:rsidRPr="008C196E" w:rsidR="008A2D08">
        <w:rPr>
          <w:rFonts w:ascii="Calibri" w:hAnsi="Calibri" w:cs="Calibri"/>
          <w:sz w:val="22"/>
          <w:szCs w:val="22"/>
        </w:rPr>
        <w:t xml:space="preserve"> relevant media clippings across each of the paid, owned, shared and earned media channels.</w:t>
      </w:r>
    </w:p>
    <w:p w:rsidRPr="008C196E" w:rsidR="004432D5" w:rsidP="00A27E7E" w:rsidRDefault="004432D5" w14:paraId="4F1FD9A4" w14:textId="6DC332F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Work closely with other team members to support the execut</w:t>
      </w:r>
      <w:r w:rsidRPr="008C196E" w:rsidR="00E21999">
        <w:rPr>
          <w:rFonts w:ascii="Calibri" w:hAnsi="Calibri" w:cs="Calibri"/>
          <w:sz w:val="22"/>
          <w:szCs w:val="22"/>
        </w:rPr>
        <w:t>ion of the office strategic and operational plan.</w:t>
      </w:r>
    </w:p>
    <w:p w:rsidR="00ED7D64" w:rsidP="00ED7D64" w:rsidRDefault="00ED7D64" w14:paraId="6570DB2B" w14:textId="7777777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Maintenance of relevant records.</w:t>
      </w:r>
    </w:p>
    <w:p w:rsidRPr="008C196E" w:rsidR="00644E11" w:rsidP="00ED7D64" w:rsidRDefault="00644E11" w14:paraId="10C33EA1" w14:textId="1EDD159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Demonstrated</w:t>
      </w:r>
      <w:r w:rsidR="00A95C39">
        <w:rPr>
          <w:rFonts w:ascii="Calibri" w:hAnsi="Calibri" w:cs="Calibri"/>
          <w:sz w:val="22"/>
          <w:szCs w:val="22"/>
        </w:rPr>
        <w:t xml:space="preserve"> accuracy and proof-reading skills, reflecting a high level of conscientiousness.</w:t>
      </w:r>
    </w:p>
    <w:p w:rsidRPr="008C196E" w:rsidR="00ED7D64" w:rsidP="00A27E7E" w:rsidRDefault="00ED7D64" w14:paraId="201AEEEE" w14:textId="0645D90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N</w:t>
      </w:r>
      <w:r w:rsidRPr="008C196E" w:rsidR="00B91622">
        <w:rPr>
          <w:rFonts w:ascii="Calibri" w:hAnsi="Calibri" w:cs="Calibri"/>
          <w:sz w:val="22"/>
          <w:szCs w:val="22"/>
        </w:rPr>
        <w:t xml:space="preserve">ot just “getting the word out” but also, “getting the word in” – listening to </w:t>
      </w:r>
      <w:proofErr w:type="gramStart"/>
      <w:r w:rsidRPr="008C196E" w:rsidR="00B91622">
        <w:rPr>
          <w:rFonts w:ascii="Calibri" w:hAnsi="Calibri" w:cs="Calibri"/>
          <w:sz w:val="22"/>
          <w:szCs w:val="22"/>
        </w:rPr>
        <w:t>local residents</w:t>
      </w:r>
      <w:proofErr w:type="gramEnd"/>
      <w:r w:rsidRPr="008C196E" w:rsidR="00B91622">
        <w:rPr>
          <w:rFonts w:ascii="Calibri" w:hAnsi="Calibri" w:cs="Calibri"/>
          <w:sz w:val="22"/>
          <w:szCs w:val="22"/>
        </w:rPr>
        <w:t xml:space="preserve"> and community organisations and ensuring their views are heard, listened to, and acted upon.</w:t>
      </w:r>
    </w:p>
    <w:p w:rsidRPr="008C196E" w:rsidR="0031436E" w:rsidP="00A27E7E" w:rsidRDefault="0031436E" w14:paraId="6F41E8D8" w14:textId="22DD553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Other duties as directed</w:t>
      </w:r>
      <w:r w:rsidRPr="008C196E" w:rsidR="008C4D8A">
        <w:rPr>
          <w:rFonts w:ascii="Calibri" w:hAnsi="Calibri" w:cs="Calibri"/>
          <w:sz w:val="22"/>
          <w:szCs w:val="22"/>
        </w:rPr>
        <w:t xml:space="preserve"> by the Member</w:t>
      </w:r>
      <w:r w:rsidRPr="008C196E" w:rsidR="00551745">
        <w:rPr>
          <w:rFonts w:ascii="Calibri" w:hAnsi="Calibri" w:cs="Calibri"/>
          <w:sz w:val="22"/>
          <w:szCs w:val="22"/>
        </w:rPr>
        <w:t xml:space="preserve">, including </w:t>
      </w:r>
      <w:r w:rsidRPr="008C196E" w:rsidR="00E8614F">
        <w:rPr>
          <w:rFonts w:ascii="Calibri" w:hAnsi="Calibri" w:cs="Calibri"/>
          <w:sz w:val="22"/>
          <w:szCs w:val="22"/>
        </w:rPr>
        <w:t xml:space="preserve">frequent </w:t>
      </w:r>
      <w:r w:rsidRPr="008C196E" w:rsidR="00551745">
        <w:rPr>
          <w:rFonts w:ascii="Calibri" w:hAnsi="Calibri" w:cs="Calibri"/>
          <w:sz w:val="22"/>
          <w:szCs w:val="22"/>
        </w:rPr>
        <w:t>work duties outside of normal working hours.</w:t>
      </w:r>
    </w:p>
    <w:p w:rsidRPr="0060365C" w:rsidR="00FB7F92" w:rsidP="00A27E7E" w:rsidRDefault="00FB7F92" w14:paraId="0F750E9A" w14:textId="77777777">
      <w:pPr>
        <w:shd w:val="clear" w:color="auto" w:fill="FFFFFF"/>
        <w:spacing w:after="0" w:line="240" w:lineRule="auto"/>
        <w:ind w:left="720"/>
        <w:rPr>
          <w:rFonts w:ascii="Calibri" w:hAnsi="Calibri" w:eastAsia="Times New Roman" w:cs="Calibri"/>
          <w:kern w:val="0"/>
          <w:lang w:eastAsia="en-AU"/>
          <w14:ligatures w14:val="none"/>
        </w:rPr>
      </w:pPr>
    </w:p>
    <w:p w:rsidRPr="0060365C" w:rsidR="00FB7F92" w:rsidP="0060365C" w:rsidRDefault="00041736" w14:paraId="49EF46DC" w14:textId="5BD6825C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</w:pPr>
      <w:r w:rsidRPr="0060365C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The ideal applicant should possess the following skills, qualifications, and experience: </w:t>
      </w:r>
    </w:p>
    <w:p w:rsidRPr="008C196E" w:rsidR="00FF68F4" w:rsidP="00A27E7E" w:rsidRDefault="00FF68F4" w14:paraId="00551AFB" w14:textId="386C1D3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Experience delivering paid, owned, internal, social and earned media campaigns.</w:t>
      </w:r>
    </w:p>
    <w:p w:rsidRPr="008C196E" w:rsidR="000D7AC0" w:rsidP="00A27E7E" w:rsidRDefault="000D7AC0" w14:paraId="678797ED" w14:textId="6C5C40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 xml:space="preserve">Experience </w:t>
      </w:r>
      <w:r w:rsidRPr="008C196E" w:rsidR="0031512E">
        <w:rPr>
          <w:rFonts w:ascii="Calibri" w:hAnsi="Calibri" w:cs="Calibri"/>
          <w:sz w:val="22"/>
          <w:szCs w:val="22"/>
        </w:rPr>
        <w:t>with creating photography and videography.</w:t>
      </w:r>
    </w:p>
    <w:p w:rsidRPr="008C196E" w:rsidR="0031512E" w:rsidP="00A27E7E" w:rsidRDefault="0031512E" w14:paraId="7868E5FE" w14:textId="2C30EF6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Experience with editing photos and videos.</w:t>
      </w:r>
    </w:p>
    <w:p w:rsidRPr="008C196E" w:rsidR="00F10300" w:rsidP="00F10300" w:rsidRDefault="00F10300" w14:paraId="5CB30A42" w14:textId="7777777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lastRenderedPageBreak/>
        <w:t>Excellent modern Australian political awareness.</w:t>
      </w:r>
    </w:p>
    <w:p w:rsidRPr="008C196E" w:rsidR="00587276" w:rsidP="00587276" w:rsidRDefault="00587276" w14:paraId="25900F54" w14:textId="7777777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Excellent organisational and time management skills, with the ability to prioritise and manage multiple and competing work tasks in a fast-paced working environment.</w:t>
      </w:r>
    </w:p>
    <w:p w:rsidRPr="008C196E" w:rsidR="0031436E" w:rsidP="00A27E7E" w:rsidRDefault="0031436E" w14:paraId="4F47C9BE" w14:textId="2950157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Ability to engage and communicate with a broad range of people.</w:t>
      </w:r>
    </w:p>
    <w:p w:rsidRPr="008C196E" w:rsidR="0031436E" w:rsidP="00A27E7E" w:rsidRDefault="0031436E" w14:paraId="101365A7" w14:textId="7777777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Ability to work as part of a small team.</w:t>
      </w:r>
    </w:p>
    <w:p w:rsidRPr="008C196E" w:rsidR="0031436E" w:rsidP="00A27E7E" w:rsidRDefault="0031436E" w14:paraId="532F7329" w14:textId="28A49F4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Excellent oral and written communication skills with attention to detail.</w:t>
      </w:r>
    </w:p>
    <w:p w:rsidRPr="008C196E" w:rsidR="0031436E" w:rsidP="00A27E7E" w:rsidRDefault="0031436E" w14:paraId="5E61CE46" w14:textId="7777777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>Well-developed IT skills including word processing, spreadsheets and database management.</w:t>
      </w:r>
    </w:p>
    <w:p w:rsidRPr="008C196E" w:rsidR="003F1464" w:rsidP="00A27E7E" w:rsidRDefault="003F1464" w14:paraId="014C02C0" w14:textId="0F7F491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="Calibri" w:hAnsi="Calibri" w:cs="Calibri"/>
          <w:sz w:val="22"/>
          <w:szCs w:val="22"/>
        </w:rPr>
      </w:pPr>
      <w:r w:rsidRPr="008C196E">
        <w:rPr>
          <w:rFonts w:ascii="Calibri" w:hAnsi="Calibri" w:cs="Calibri"/>
          <w:sz w:val="22"/>
          <w:szCs w:val="22"/>
        </w:rPr>
        <w:t xml:space="preserve">Experience with the software package </w:t>
      </w:r>
      <w:r w:rsidRPr="008C196E" w:rsidR="00E70318">
        <w:rPr>
          <w:rFonts w:ascii="Calibri" w:hAnsi="Calibri" w:cs="Calibri"/>
          <w:sz w:val="22"/>
          <w:szCs w:val="22"/>
        </w:rPr>
        <w:t>‘</w:t>
      </w:r>
      <w:proofErr w:type="spellStart"/>
      <w:r w:rsidRPr="008C196E">
        <w:rPr>
          <w:rFonts w:ascii="Calibri" w:hAnsi="Calibri" w:cs="Calibri"/>
          <w:sz w:val="22"/>
          <w:szCs w:val="22"/>
        </w:rPr>
        <w:t>NationBuilder</w:t>
      </w:r>
      <w:proofErr w:type="spellEnd"/>
      <w:r w:rsidRPr="008C196E" w:rsidR="00E70318">
        <w:rPr>
          <w:rFonts w:ascii="Calibri" w:hAnsi="Calibri" w:cs="Calibri"/>
          <w:sz w:val="22"/>
          <w:szCs w:val="22"/>
        </w:rPr>
        <w:t>’</w:t>
      </w:r>
      <w:r w:rsidRPr="008C196E">
        <w:rPr>
          <w:rFonts w:ascii="Calibri" w:hAnsi="Calibri" w:cs="Calibri"/>
          <w:sz w:val="22"/>
          <w:szCs w:val="22"/>
        </w:rPr>
        <w:t xml:space="preserve"> is highly desirable.</w:t>
      </w:r>
    </w:p>
    <w:p w:rsidRPr="0060365C" w:rsidR="003F2746" w:rsidP="00A27E7E" w:rsidRDefault="003F2746" w14:paraId="7B2EBE0C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lang w:eastAsia="en-AU"/>
          <w14:ligatures w14:val="none"/>
        </w:rPr>
      </w:pPr>
    </w:p>
    <w:p w:rsidRPr="0060365C" w:rsidR="00041736" w:rsidP="00A27E7E" w:rsidRDefault="00041736" w14:paraId="47C81326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</w:pPr>
      <w:r w:rsidRPr="0060365C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Employment conditions:</w:t>
      </w:r>
      <w:r w:rsidRPr="0060365C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 </w:t>
      </w:r>
    </w:p>
    <w:p w:rsidRPr="004C044C" w:rsidR="003F2746" w:rsidP="0060365C" w:rsidRDefault="00041736" w14:paraId="12A0BB05" w14:textId="6A57DAEF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The position is offered </w:t>
      </w:r>
      <w:r w:rsidRPr="004C044C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under the </w:t>
      </w:r>
      <w:hyperlink w:tgtFrame="_blank" w:history="1" r:id="rId10">
        <w:r w:rsidRPr="004C044C">
          <w:rPr>
            <w:rStyle w:val="Hyperlink"/>
            <w:rFonts w:ascii="Calibri" w:hAnsi="Calibri" w:cs="Calibri"/>
          </w:rPr>
          <w:t>Members of Parliament (Staff) Act 1984</w:t>
        </w:r>
      </w:hyperlink>
      <w:r w:rsidRPr="004C044C" w:rsidR="006E41A1">
        <w:rPr>
          <w:rFonts w:ascii="Calibri" w:hAnsi="Calibri" w:cs="Calibri"/>
          <w:sz w:val="22"/>
          <w:szCs w:val="22"/>
        </w:rPr>
        <w:t>,</w:t>
      </w:r>
      <w:r w:rsidRPr="004C044C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 and conditions are outlined in the </w:t>
      </w:r>
      <w:hyperlink w:tgtFrame="_blank" w:history="1" r:id="rId11">
        <w:r w:rsidRPr="004C044C">
          <w:rPr>
            <w:rStyle w:val="Hyperlink"/>
            <w:rFonts w:ascii="Calibri" w:hAnsi="Calibri" w:cs="Calibri"/>
          </w:rPr>
          <w:t>Commonwealth Members of Parliament Staff Enterprise Agreement 2024-27</w:t>
        </w:r>
      </w:hyperlink>
      <w:r w:rsidRPr="004C044C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 which include: </w:t>
      </w:r>
    </w:p>
    <w:p w:rsidR="00661ACC" w:rsidP="00661ACC" w:rsidRDefault="00041736" w14:paraId="77D804C9" w14:textId="77777777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A commencing </w:t>
      </w:r>
      <w:r w:rsidRPr="00240D64" w:rsidR="001B7FA2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base </w:t>
      </w: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salary </w:t>
      </w:r>
      <w:r w:rsidRPr="00240D64" w:rsidR="001B7FA2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of </w:t>
      </w: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between </w:t>
      </w:r>
      <w:r w:rsidRPr="00240D64" w:rsidR="00592608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$76,910 – $89,793 </w:t>
      </w: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will be negotiated depending on experience and relevant skills. </w:t>
      </w:r>
    </w:p>
    <w:p w:rsidRPr="00661ACC" w:rsidR="00661ACC" w:rsidP="00661ACC" w:rsidRDefault="00661ACC" w14:paraId="0132FE13" w14:textId="4E9CFE63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661ACC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Additional Electorate Support Allowance is allocated to this position equivalent to $18,576 in lieu of overtime.</w:t>
      </w:r>
    </w:p>
    <w:p w:rsidRPr="00240D64" w:rsidR="00041736" w:rsidP="003D6938" w:rsidRDefault="00041736" w14:paraId="155EAB61" w14:textId="1D47869B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An employer superannuation contribution of 15.4% </w:t>
      </w:r>
      <w:r w:rsidRPr="00240D64" w:rsidR="000A1B97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is</w:t>
      </w: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 payable. </w:t>
      </w:r>
    </w:p>
    <w:p w:rsidRPr="00240D64" w:rsidR="004710FE" w:rsidP="00733C2A" w:rsidRDefault="004710FE" w14:paraId="3F83C33B" w14:textId="4CDBB3DB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Relocation assistance, studies assistance and paid study leave may also be available (subject to eligibility requirements). </w:t>
      </w:r>
    </w:p>
    <w:p w:rsidRPr="00240D64" w:rsidR="003F2746" w:rsidP="00A27E7E" w:rsidRDefault="003F2746" w14:paraId="7C588D8C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</w:p>
    <w:p w:rsidRPr="0060365C" w:rsidR="009D7F33" w:rsidP="00E379F8" w:rsidRDefault="00041736" w14:paraId="0F07DC03" w14:textId="4776F77D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lang w:eastAsia="en-AU"/>
          <w14:ligatures w14:val="none"/>
        </w:rPr>
      </w:pPr>
      <w:r w:rsidRPr="0060365C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Applicants should note the following:</w:t>
      </w:r>
      <w:r w:rsidRPr="0060365C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 </w:t>
      </w:r>
    </w:p>
    <w:p w:rsidRPr="00240D64" w:rsidR="00041736" w:rsidP="003D6938" w:rsidRDefault="00041736" w14:paraId="41AA7495" w14:textId="6F84DC0C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An initial probationary period of three months </w:t>
      </w:r>
      <w:r w:rsidRPr="00240D64" w:rsidR="00627C2D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will </w:t>
      </w: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apply</w:t>
      </w:r>
      <w:r w:rsidRPr="00240D64" w:rsidR="00627C2D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,</w:t>
      </w: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 subject to extension. </w:t>
      </w:r>
    </w:p>
    <w:p w:rsidRPr="00240D64" w:rsidR="009D7F33" w:rsidP="003D6938" w:rsidRDefault="009D7F33" w14:paraId="04333B45" w14:textId="2E155D48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Candidates should be comfortable working to advance Mr Wilson's </w:t>
      </w:r>
      <w:r w:rsidRPr="00240D64" w:rsidR="00627C2D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policy positions and </w:t>
      </w: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advocacy priorities.</w:t>
      </w:r>
    </w:p>
    <w:p w:rsidRPr="00240D64" w:rsidR="00022AA9" w:rsidP="003D6938" w:rsidRDefault="00022AA9" w14:paraId="5CE33A01" w14:textId="4C713E6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While this role may require </w:t>
      </w:r>
      <w:r w:rsidRPr="00240D64" w:rsidR="0060365C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occasional </w:t>
      </w: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travel to Canberra during Parliamentary sittings, the normal place of work will be in person at the Goldstein Electorate Office.</w:t>
      </w:r>
    </w:p>
    <w:p w:rsidRPr="00240D64" w:rsidR="00041736" w:rsidP="003D6938" w:rsidRDefault="00041736" w14:paraId="434741C9" w14:textId="6A5B0F3A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The successful applicant may be required to undergo a National Police History Check.  </w:t>
      </w:r>
    </w:p>
    <w:p w:rsidRPr="00240D64" w:rsidR="00041736" w:rsidP="003D6938" w:rsidRDefault="00A30DF4" w14:paraId="1FB384B4" w14:textId="440B6974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240D64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 xml:space="preserve">Employment </w:t>
      </w:r>
      <w:r w:rsidRPr="00240D64" w:rsidR="00041736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may be subject to automatic cessation triggers in accordance with Section 14 of the MOP(S) Act. </w:t>
      </w:r>
    </w:p>
    <w:p w:rsidRPr="004C044C" w:rsidR="00041736" w:rsidP="003D6938" w:rsidRDefault="00041736" w14:paraId="44F6A836" w14:textId="080D2623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</w:pPr>
      <w:r w:rsidRPr="004C044C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The successful applicant will be required to comply with their obligations under the</w:t>
      </w:r>
      <w:r w:rsidRPr="004C044C">
        <w:rPr>
          <w:rFonts w:ascii="Calibri" w:hAnsi="Calibri" w:eastAsia="Times New Roman" w:cs="Calibri"/>
          <w:kern w:val="0"/>
          <w:sz w:val="22"/>
          <w:szCs w:val="22"/>
          <w:u w:val="single"/>
          <w:lang w:eastAsia="en-AU"/>
          <w14:ligatures w14:val="none"/>
        </w:rPr>
        <w:t> </w:t>
      </w:r>
      <w:hyperlink w:tgtFrame="_blank" w:history="1" r:id="rId12">
        <w:r w:rsidRPr="004C044C">
          <w:rPr>
            <w:rStyle w:val="Hyperlink"/>
            <w:rFonts w:ascii="Calibri" w:hAnsi="Calibri" w:cs="Calibri"/>
          </w:rPr>
          <w:t>Behaviour Codes and Standards</w:t>
        </w:r>
      </w:hyperlink>
      <w:r w:rsidRPr="004C044C">
        <w:rPr>
          <w:rFonts w:ascii="Calibri" w:hAnsi="Calibri" w:eastAsia="Times New Roman" w:cs="Calibri"/>
          <w:kern w:val="0"/>
          <w:sz w:val="22"/>
          <w:szCs w:val="22"/>
          <w:lang w:eastAsia="en-AU"/>
          <w14:ligatures w14:val="none"/>
        </w:rPr>
        <w:t>. </w:t>
      </w:r>
    </w:p>
    <w:p w:rsidRPr="00240D64" w:rsidR="003F2746" w:rsidP="00A27E7E" w:rsidRDefault="003F2746" w14:paraId="51D235B5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b/>
          <w:bCs/>
          <w:kern w:val="0"/>
          <w:sz w:val="22"/>
          <w:szCs w:val="22"/>
          <w:lang w:eastAsia="en-AU"/>
          <w14:ligatures w14:val="none"/>
        </w:rPr>
      </w:pPr>
    </w:p>
    <w:p w:rsidRPr="0060365C" w:rsidR="00041736" w:rsidP="00A27E7E" w:rsidRDefault="00041736" w14:paraId="459FE9A5" w14:textId="1B136339">
      <w:pPr>
        <w:shd w:val="clear" w:color="auto" w:fill="FFFFFF"/>
        <w:spacing w:after="0" w:line="240" w:lineRule="auto"/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</w:pPr>
      <w:r w:rsidRPr="0060365C">
        <w:rPr>
          <w:rFonts w:ascii="Calibri" w:hAnsi="Calibri" w:eastAsia="Times New Roman" w:cs="Calibri"/>
          <w:b/>
          <w:bCs/>
          <w:kern w:val="0"/>
          <w:sz w:val="28"/>
          <w:szCs w:val="28"/>
          <w:lang w:eastAsia="en-AU"/>
          <w14:ligatures w14:val="none"/>
        </w:rPr>
        <w:t>How to apply</w:t>
      </w:r>
      <w:r w:rsidRPr="0060365C">
        <w:rPr>
          <w:rFonts w:ascii="Calibri" w:hAnsi="Calibri" w:eastAsia="Times New Roman" w:cs="Calibri"/>
          <w:kern w:val="0"/>
          <w:sz w:val="28"/>
          <w:szCs w:val="28"/>
          <w:lang w:eastAsia="en-AU"/>
          <w14:ligatures w14:val="none"/>
        </w:rPr>
        <w:t>   </w:t>
      </w:r>
    </w:p>
    <w:p w:rsidRPr="00240D64" w:rsidR="00A51A79" w:rsidP="00A51A79" w:rsidRDefault="00A51A79" w14:paraId="05ED2496" w14:textId="55C8604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40D64">
        <w:rPr>
          <w:rFonts w:ascii="Calibri" w:hAnsi="Calibri" w:cs="Calibri"/>
          <w:sz w:val="22"/>
          <w:szCs w:val="22"/>
        </w:rPr>
        <w:t xml:space="preserve">Applications should be submitted to </w:t>
      </w:r>
      <w:r w:rsidRPr="00240D64" w:rsidR="003F1464">
        <w:rPr>
          <w:rFonts w:ascii="Calibri" w:hAnsi="Calibri" w:cs="Calibri"/>
          <w:sz w:val="22"/>
          <w:szCs w:val="22"/>
        </w:rPr>
        <w:t xml:space="preserve">Mr Wilson’s </w:t>
      </w:r>
      <w:r w:rsidRPr="00240D64" w:rsidR="00C9445C">
        <w:rPr>
          <w:rFonts w:ascii="Calibri" w:hAnsi="Calibri" w:cs="Calibri"/>
          <w:sz w:val="22"/>
          <w:szCs w:val="22"/>
        </w:rPr>
        <w:t xml:space="preserve">Office Manager, </w:t>
      </w:r>
      <w:r w:rsidRPr="00240D64" w:rsidR="001B7FA2">
        <w:rPr>
          <w:rFonts w:ascii="Calibri" w:hAnsi="Calibri" w:cs="Calibri"/>
          <w:sz w:val="22"/>
          <w:szCs w:val="22"/>
        </w:rPr>
        <w:t>Michael Josem</w:t>
      </w:r>
      <w:r w:rsidRPr="00240D64" w:rsidR="003F1464">
        <w:rPr>
          <w:rFonts w:ascii="Calibri" w:hAnsi="Calibri" w:cs="Calibri"/>
          <w:sz w:val="22"/>
          <w:szCs w:val="22"/>
        </w:rPr>
        <w:t>,</w:t>
      </w:r>
      <w:r w:rsidRPr="00240D64">
        <w:rPr>
          <w:rFonts w:ascii="Calibri" w:hAnsi="Calibri" w:cs="Calibri"/>
          <w:sz w:val="22"/>
          <w:szCs w:val="22"/>
        </w:rPr>
        <w:t xml:space="preserve"> at </w:t>
      </w:r>
      <w:hyperlink w:history="1" r:id="rId13">
        <w:r w:rsidRPr="004C044C">
          <w:rPr>
            <w:rStyle w:val="Hyperlink"/>
            <w:rFonts w:ascii="Calibri" w:hAnsi="Calibri" w:cs="Calibri"/>
          </w:rPr>
          <w:t>tim.wilson.mp@aph.gov.au</w:t>
        </w:r>
      </w:hyperlink>
      <w:r w:rsidRPr="00240D64">
        <w:rPr>
          <w:rFonts w:ascii="Calibri" w:hAnsi="Calibri" w:cs="Calibri"/>
          <w:sz w:val="22"/>
          <w:szCs w:val="22"/>
        </w:rPr>
        <w:t xml:space="preserve"> and include: </w:t>
      </w:r>
    </w:p>
    <w:p w:rsidRPr="00240D64" w:rsidR="00591020" w:rsidP="00A27E7E" w:rsidRDefault="00591020" w14:paraId="27CFD4AB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Pr="00240D64" w:rsidR="00D812D8" w:rsidP="003D6938" w:rsidRDefault="00D812D8" w14:paraId="465C6C96" w14:textId="19CA9D5C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240D64">
        <w:rPr>
          <w:rFonts w:ascii="Calibri" w:hAnsi="Calibri" w:cs="Calibri"/>
          <w:sz w:val="22"/>
          <w:szCs w:val="22"/>
        </w:rPr>
        <w:t xml:space="preserve">A cover letter outlining </w:t>
      </w:r>
      <w:r w:rsidRPr="00240D64" w:rsidR="00CD5830">
        <w:rPr>
          <w:rFonts w:ascii="Calibri" w:hAnsi="Calibri" w:cs="Calibri"/>
          <w:sz w:val="22"/>
          <w:szCs w:val="22"/>
        </w:rPr>
        <w:t>relevant professional experience</w:t>
      </w:r>
      <w:r w:rsidRPr="00240D64">
        <w:rPr>
          <w:rFonts w:ascii="Calibri" w:hAnsi="Calibri" w:cs="Calibri"/>
          <w:sz w:val="22"/>
          <w:szCs w:val="22"/>
        </w:rPr>
        <w:t xml:space="preserve">. </w:t>
      </w:r>
      <w:r w:rsidRPr="00240D64" w:rsidR="000741F0">
        <w:rPr>
          <w:rFonts w:ascii="Calibri" w:hAnsi="Calibri" w:cs="Calibri"/>
          <w:sz w:val="22"/>
          <w:szCs w:val="22"/>
        </w:rPr>
        <w:t>In your cover letter, please describe a communications campaign you've delivered and what you learned from it.</w:t>
      </w:r>
    </w:p>
    <w:p w:rsidRPr="00240D64" w:rsidR="00D812D8" w:rsidP="003D6938" w:rsidRDefault="00D812D8" w14:paraId="38BAB649" w14:textId="48E29887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Calibri" w:hAnsi="Calibri" w:cs="Calibri"/>
          <w:sz w:val="22"/>
          <w:szCs w:val="22"/>
        </w:rPr>
      </w:pPr>
      <w:r w:rsidRPr="00240D64">
        <w:rPr>
          <w:rFonts w:ascii="Calibri" w:hAnsi="Calibri" w:cs="Calibri"/>
          <w:sz w:val="22"/>
          <w:szCs w:val="22"/>
        </w:rPr>
        <w:t>A CV and the name</w:t>
      </w:r>
      <w:r w:rsidRPr="00240D64" w:rsidR="00E46BA3">
        <w:rPr>
          <w:rFonts w:ascii="Calibri" w:hAnsi="Calibri" w:cs="Calibri"/>
          <w:sz w:val="22"/>
          <w:szCs w:val="22"/>
        </w:rPr>
        <w:t>s</w:t>
      </w:r>
      <w:r w:rsidRPr="00240D64">
        <w:rPr>
          <w:rFonts w:ascii="Calibri" w:hAnsi="Calibri" w:cs="Calibri"/>
          <w:sz w:val="22"/>
          <w:szCs w:val="22"/>
        </w:rPr>
        <w:t xml:space="preserve"> of two referees. </w:t>
      </w:r>
    </w:p>
    <w:p w:rsidRPr="00240D64" w:rsidR="00247ACF" w:rsidP="00A27E7E" w:rsidRDefault="00247ACF" w14:paraId="30C36A5B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E15026" w:rsidP="00E15026" w:rsidRDefault="000634D0" w14:paraId="33E053C3" w14:textId="7777777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40D64">
        <w:rPr>
          <w:rFonts w:ascii="Calibri" w:hAnsi="Calibri" w:cs="Calibri"/>
          <w:sz w:val="22"/>
          <w:szCs w:val="22"/>
        </w:rPr>
        <w:t>Early applications are strongly encouraged, as applications will be considered on a rolling basis</w:t>
      </w:r>
      <w:r w:rsidR="009C2C2F">
        <w:rPr>
          <w:rFonts w:ascii="Calibri" w:hAnsi="Calibri" w:cs="Calibri"/>
          <w:sz w:val="22"/>
          <w:szCs w:val="22"/>
        </w:rPr>
        <w:t xml:space="preserve">. </w:t>
      </w:r>
      <w:r w:rsidR="009702C5">
        <w:rPr>
          <w:rFonts w:ascii="Calibri" w:hAnsi="Calibri" w:cs="Calibri"/>
          <w:sz w:val="22"/>
          <w:szCs w:val="22"/>
        </w:rPr>
        <w:t xml:space="preserve">You should not wait to </w:t>
      </w:r>
      <w:proofErr w:type="gramStart"/>
      <w:r w:rsidR="009702C5">
        <w:rPr>
          <w:rFonts w:ascii="Calibri" w:hAnsi="Calibri" w:cs="Calibri"/>
          <w:sz w:val="22"/>
          <w:szCs w:val="22"/>
        </w:rPr>
        <w:t>apply:</w:t>
      </w:r>
      <w:proofErr w:type="gramEnd"/>
      <w:r w:rsidR="009702C5">
        <w:rPr>
          <w:rFonts w:ascii="Calibri" w:hAnsi="Calibri" w:cs="Calibri"/>
          <w:sz w:val="22"/>
          <w:szCs w:val="22"/>
        </w:rPr>
        <w:t xml:space="preserve"> </w:t>
      </w:r>
      <w:r w:rsidRPr="00240D64">
        <w:rPr>
          <w:rFonts w:ascii="Calibri" w:hAnsi="Calibri" w:cs="Calibri"/>
          <w:sz w:val="22"/>
          <w:szCs w:val="22"/>
        </w:rPr>
        <w:t xml:space="preserve">interviews </w:t>
      </w:r>
      <w:r w:rsidR="00D975FB">
        <w:rPr>
          <w:rFonts w:ascii="Calibri" w:hAnsi="Calibri" w:cs="Calibri"/>
          <w:sz w:val="22"/>
          <w:szCs w:val="22"/>
        </w:rPr>
        <w:t xml:space="preserve">will be </w:t>
      </w:r>
      <w:r w:rsidRPr="00240D64">
        <w:rPr>
          <w:rFonts w:ascii="Calibri" w:hAnsi="Calibri" w:cs="Calibri"/>
          <w:sz w:val="22"/>
          <w:szCs w:val="22"/>
        </w:rPr>
        <w:t>scheduled as soon as possible.</w:t>
      </w:r>
      <w:r w:rsidRPr="00240D64" w:rsidR="00DD6223">
        <w:rPr>
          <w:rFonts w:ascii="Calibri" w:hAnsi="Calibri" w:cs="Calibri"/>
          <w:sz w:val="22"/>
          <w:szCs w:val="22"/>
        </w:rPr>
        <w:t xml:space="preserve"> </w:t>
      </w:r>
      <w:r w:rsidR="00E15026">
        <w:rPr>
          <w:rFonts w:ascii="Calibri" w:hAnsi="Calibri" w:cs="Calibri"/>
          <w:sz w:val="22"/>
          <w:szCs w:val="22"/>
        </w:rPr>
        <w:t>Applications close Sunday 12 April 2026.</w:t>
      </w:r>
    </w:p>
    <w:p w:rsidRPr="00240D64" w:rsidR="007556EE" w:rsidP="000634D0" w:rsidRDefault="007556EE" w14:paraId="382A033A" w14:textId="3FFA240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Pr="00240D64" w:rsidR="007556EE" w:rsidSect="00022A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434" w:rsidP="002B273E" w:rsidRDefault="00D12434" w14:paraId="5C30CBD4" w14:textId="77777777">
      <w:pPr>
        <w:spacing w:after="0" w:line="240" w:lineRule="auto"/>
      </w:pPr>
      <w:r>
        <w:separator/>
      </w:r>
    </w:p>
  </w:endnote>
  <w:endnote w:type="continuationSeparator" w:id="0">
    <w:p w:rsidR="00D12434" w:rsidP="002B273E" w:rsidRDefault="00D12434" w14:paraId="7B6679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15026" w:rsidRDefault="00E15026" w14:paraId="4EFF8A89" w14:textId="008145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A47DEFB" wp14:editId="78941D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4035358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5026" w:rsidR="00E15026" w:rsidP="00E15026" w:rsidRDefault="00E15026" w14:paraId="2A14A736" w14:textId="755F7CF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15026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47DEFB">
              <v:stroke joinstyle="miter"/>
              <v:path gradientshapeok="t" o:connecttype="rect"/>
            </v:shapetype>
            <v:shape id="Text Box 5" style="position:absolute;margin-left:0;margin-top:0;width:40.85pt;height:29.1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E15026" w:rsidR="00E15026" w:rsidP="00E15026" w:rsidRDefault="00E15026" w14:paraId="2A14A736" w14:textId="755F7CF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15026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15026" w:rsidRDefault="00E15026" w14:paraId="12B96C1F" w14:textId="4102A2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D15B402" wp14:editId="7D63F9E6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9594733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5026" w:rsidR="00E15026" w:rsidP="00E15026" w:rsidRDefault="00E15026" w14:paraId="13AE8D6C" w14:textId="2A7429B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15026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D15B402">
              <v:stroke joinstyle="miter"/>
              <v:path gradientshapeok="t" o:connecttype="rect"/>
            </v:shapetype>
            <v:shape id="Text Box 6" style="position:absolute;margin-left:0;margin-top:0;width:40.85pt;height:29.1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E15026" w:rsidR="00E15026" w:rsidP="00E15026" w:rsidRDefault="00E15026" w14:paraId="13AE8D6C" w14:textId="2A7429B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15026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15026" w:rsidRDefault="00E15026" w14:paraId="557D39D9" w14:textId="2E2E7B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843A69A" wp14:editId="23D980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20368625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5026" w:rsidR="00E15026" w:rsidP="00E15026" w:rsidRDefault="00E15026" w14:paraId="3A61663B" w14:textId="459BB695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15026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843A69A">
              <v:stroke joinstyle="miter"/>
              <v:path gradientshapeok="t" o:connecttype="rect"/>
            </v:shapetype>
            <v:shape id="Text Box 4" style="position:absolute;margin-left:0;margin-top:0;width:40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E15026" w:rsidR="00E15026" w:rsidP="00E15026" w:rsidRDefault="00E15026" w14:paraId="3A61663B" w14:textId="459BB695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15026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434" w:rsidP="002B273E" w:rsidRDefault="00D12434" w14:paraId="05D19E00" w14:textId="77777777">
      <w:pPr>
        <w:spacing w:after="0" w:line="240" w:lineRule="auto"/>
      </w:pPr>
      <w:r>
        <w:separator/>
      </w:r>
    </w:p>
  </w:footnote>
  <w:footnote w:type="continuationSeparator" w:id="0">
    <w:p w:rsidR="00D12434" w:rsidP="002B273E" w:rsidRDefault="00D12434" w14:paraId="085ADA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15026" w:rsidRDefault="00E15026" w14:paraId="3F35C217" w14:textId="57179E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0377143" wp14:editId="1079A1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20608256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5026" w:rsidR="00E15026" w:rsidP="00E15026" w:rsidRDefault="00E15026" w14:paraId="73C47AC8" w14:textId="53A739C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15026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0377143">
              <v:stroke joinstyle="miter"/>
              <v:path gradientshapeok="t" o:connecttype="rect"/>
            </v:shapetype>
            <v:shape id="Text Box 2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>
              <v:fill o:detectmouseclick="t"/>
              <v:textbox style="mso-fit-shape-to-text:t" inset="0,15pt,0,0">
                <w:txbxContent>
                  <w:p w:rsidRPr="00E15026" w:rsidR="00E15026" w:rsidP="00E15026" w:rsidRDefault="00E15026" w14:paraId="73C47AC8" w14:textId="53A739C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15026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15026" w:rsidRDefault="00E15026" w14:paraId="69FF461C" w14:textId="7ADD330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FBF84D" wp14:editId="588753A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6465058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5026" w:rsidR="00E15026" w:rsidP="00E15026" w:rsidRDefault="00E15026" w14:paraId="33443056" w14:textId="59FF1806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15026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2FBF84D">
              <v:stroke joinstyle="miter"/>
              <v:path gradientshapeok="t" o:connecttype="rect"/>
            </v:shapetype>
            <v:shape id="Text Box 3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ACDg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VVyWdj9zuoTjSUh2Hfwcl1Q6U3IuCT8LRgmoNE&#10;i4906Ba6ksPZ4qwG//Nv/phPvFOUs44EU3JLiuas/W5pH1FbyZje5POcbn5070bDHswdkAyn9CKc&#10;TGbMw3Y0tQfzQnJexUIUElZSuZLjaN7hoFx6DlKtVimJZOQEbuzWyQgd6YpcPvcvwrsz4UibeoBR&#10;TaJ4x/uQG/8MbnVAYj8tJVI7EHlmnCSY1np+LlHjb+8p6/Kol78A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A51oACDgIAABwE&#10;AAAOAAAAAAAAAAAAAAAAAC4CAABkcnMvZTJvRG9jLnhtbFBLAQItABQABgAIAAAAIQCbyqho2gAA&#10;AAMBAAAPAAAAAAAAAAAAAAAAAGgEAABkcnMvZG93bnJldi54bWxQSwUGAAAAAAQABADzAAAAbwUA&#10;AAAA&#10;">
              <v:fill o:detectmouseclick="t"/>
              <v:textbox style="mso-fit-shape-to-text:t" inset="0,15pt,0,0">
                <w:txbxContent>
                  <w:p w:rsidRPr="00E15026" w:rsidR="00E15026" w:rsidP="00E15026" w:rsidRDefault="00E15026" w14:paraId="33443056" w14:textId="59FF1806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15026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022AA9" w:rsidP="00E15026" w:rsidRDefault="00E15026" w14:paraId="7A0D5FF3" w14:textId="499163E7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B27ABE" wp14:editId="58EA8C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20431556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5026" w:rsidR="00E15026" w:rsidP="00E15026" w:rsidRDefault="00E15026" w14:paraId="3EC915E8" w14:textId="435A43F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15026">
                            <w:rPr>
                              <w:rFonts w:ascii="Aptos" w:hAnsi="Aptos" w:eastAsia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9B27ABE">
              <v:stroke joinstyle="miter"/>
              <v:path gradientshapeok="t" o:connecttype="rect"/>
            </v:shapetype>
            <v:shape id="Text Box 1" style="position:absolute;left:0;text-align:left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E15026" w:rsidR="00E15026" w:rsidP="00E15026" w:rsidRDefault="00E15026" w14:paraId="3EC915E8" w14:textId="435A43F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15026">
                      <w:rPr>
                        <w:rFonts w:ascii="Aptos" w:hAnsi="Aptos" w:eastAsia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2AA9">
      <w:rPr>
        <w:noProof/>
      </w:rPr>
      <w:drawing>
        <wp:anchor distT="0" distB="0" distL="114300" distR="114300" simplePos="0" relativeHeight="251659264" behindDoc="1" locked="0" layoutInCell="1" allowOverlap="1" wp14:anchorId="52EACCE7" wp14:editId="14C392F0">
          <wp:simplePos x="0" y="0"/>
          <wp:positionH relativeFrom="margin">
            <wp:align>center</wp:align>
          </wp:positionH>
          <wp:positionV relativeFrom="paragraph">
            <wp:posOffset>1080618</wp:posOffset>
          </wp:positionV>
          <wp:extent cx="3276600" cy="275590"/>
          <wp:effectExtent l="0" t="0" r="0" b="0"/>
          <wp:wrapNone/>
          <wp:docPr id="1398957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05839" name="Picture 1514058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373"/>
    <w:multiLevelType w:val="hybridMultilevel"/>
    <w:tmpl w:val="0C3818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F33B3"/>
    <w:multiLevelType w:val="hybridMultilevel"/>
    <w:tmpl w:val="03DAF9FA"/>
    <w:lvl w:ilvl="0" w:tplc="3D54289A"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Open Sans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6DA02C5"/>
    <w:multiLevelType w:val="multilevel"/>
    <w:tmpl w:val="BA84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5BC504A"/>
    <w:multiLevelType w:val="multilevel"/>
    <w:tmpl w:val="B84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F120E9C"/>
    <w:multiLevelType w:val="multilevel"/>
    <w:tmpl w:val="B0C4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61E646D"/>
    <w:multiLevelType w:val="multilevel"/>
    <w:tmpl w:val="FD6A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E49111E"/>
    <w:multiLevelType w:val="hybridMultilevel"/>
    <w:tmpl w:val="90044B20"/>
    <w:lvl w:ilvl="0" w:tplc="FDB237D0">
      <w:numFmt w:val="bullet"/>
      <w:lvlText w:val="-"/>
      <w:lvlJc w:val="left"/>
      <w:pPr>
        <w:ind w:left="720" w:hanging="360"/>
      </w:pPr>
      <w:rPr>
        <w:rFonts w:hint="default" w:ascii="Open Sans" w:hAnsi="Open Sans" w:eastAsia="Times New Roman" w:cs="Open San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1664729">
    <w:abstractNumId w:val="4"/>
  </w:num>
  <w:num w:numId="2" w16cid:durableId="1834836900">
    <w:abstractNumId w:val="2"/>
  </w:num>
  <w:num w:numId="3" w16cid:durableId="2059668632">
    <w:abstractNumId w:val="3"/>
  </w:num>
  <w:num w:numId="4" w16cid:durableId="1391688079">
    <w:abstractNumId w:val="5"/>
  </w:num>
  <w:num w:numId="5" w16cid:durableId="1864244775">
    <w:abstractNumId w:val="6"/>
  </w:num>
  <w:num w:numId="6" w16cid:durableId="175005435">
    <w:abstractNumId w:val="1"/>
  </w:num>
  <w:num w:numId="7" w16cid:durableId="101149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EE"/>
    <w:rsid w:val="00022AA9"/>
    <w:rsid w:val="000303E1"/>
    <w:rsid w:val="000344B7"/>
    <w:rsid w:val="00035A7E"/>
    <w:rsid w:val="00041736"/>
    <w:rsid w:val="000421CE"/>
    <w:rsid w:val="00063075"/>
    <w:rsid w:val="000634D0"/>
    <w:rsid w:val="000741F0"/>
    <w:rsid w:val="000833E7"/>
    <w:rsid w:val="000837AE"/>
    <w:rsid w:val="000A1B97"/>
    <w:rsid w:val="000A3F0D"/>
    <w:rsid w:val="000D7AC0"/>
    <w:rsid w:val="000F3A51"/>
    <w:rsid w:val="001120E2"/>
    <w:rsid w:val="00160634"/>
    <w:rsid w:val="00175EF6"/>
    <w:rsid w:val="001B7FA2"/>
    <w:rsid w:val="00223A6D"/>
    <w:rsid w:val="00240D64"/>
    <w:rsid w:val="00245327"/>
    <w:rsid w:val="00247ACF"/>
    <w:rsid w:val="00254551"/>
    <w:rsid w:val="00265F3A"/>
    <w:rsid w:val="00294875"/>
    <w:rsid w:val="002A1ACE"/>
    <w:rsid w:val="002B273E"/>
    <w:rsid w:val="002B7466"/>
    <w:rsid w:val="002C13B8"/>
    <w:rsid w:val="002E5D1E"/>
    <w:rsid w:val="002F242C"/>
    <w:rsid w:val="0031436E"/>
    <w:rsid w:val="0031512E"/>
    <w:rsid w:val="00316C81"/>
    <w:rsid w:val="003364A9"/>
    <w:rsid w:val="00383D43"/>
    <w:rsid w:val="003862C7"/>
    <w:rsid w:val="003D6938"/>
    <w:rsid w:val="003F0CAC"/>
    <w:rsid w:val="003F1464"/>
    <w:rsid w:val="003F2746"/>
    <w:rsid w:val="0040373F"/>
    <w:rsid w:val="0041439F"/>
    <w:rsid w:val="004204C9"/>
    <w:rsid w:val="00424586"/>
    <w:rsid w:val="004432D5"/>
    <w:rsid w:val="004603D1"/>
    <w:rsid w:val="004710FE"/>
    <w:rsid w:val="00493A5F"/>
    <w:rsid w:val="00497307"/>
    <w:rsid w:val="004B3D15"/>
    <w:rsid w:val="004C044C"/>
    <w:rsid w:val="004D1E6B"/>
    <w:rsid w:val="004E13AC"/>
    <w:rsid w:val="005040DD"/>
    <w:rsid w:val="0054418F"/>
    <w:rsid w:val="00551745"/>
    <w:rsid w:val="00586DFF"/>
    <w:rsid w:val="00587276"/>
    <w:rsid w:val="00591020"/>
    <w:rsid w:val="00592608"/>
    <w:rsid w:val="0060088C"/>
    <w:rsid w:val="0060119C"/>
    <w:rsid w:val="0060365C"/>
    <w:rsid w:val="00614591"/>
    <w:rsid w:val="00627C2D"/>
    <w:rsid w:val="00644E11"/>
    <w:rsid w:val="00645EFA"/>
    <w:rsid w:val="00661ACC"/>
    <w:rsid w:val="00663268"/>
    <w:rsid w:val="00676EA0"/>
    <w:rsid w:val="00683574"/>
    <w:rsid w:val="006A7E0A"/>
    <w:rsid w:val="006C64E7"/>
    <w:rsid w:val="006D2E4C"/>
    <w:rsid w:val="006E41A1"/>
    <w:rsid w:val="00725BF4"/>
    <w:rsid w:val="007260E5"/>
    <w:rsid w:val="00733C2A"/>
    <w:rsid w:val="007541DA"/>
    <w:rsid w:val="007556EE"/>
    <w:rsid w:val="00780BFE"/>
    <w:rsid w:val="007C0B68"/>
    <w:rsid w:val="007D0ACA"/>
    <w:rsid w:val="007F28E5"/>
    <w:rsid w:val="00804484"/>
    <w:rsid w:val="00805339"/>
    <w:rsid w:val="00815C51"/>
    <w:rsid w:val="0085380F"/>
    <w:rsid w:val="00865BC5"/>
    <w:rsid w:val="00886601"/>
    <w:rsid w:val="008A2D08"/>
    <w:rsid w:val="008A456A"/>
    <w:rsid w:val="008B130A"/>
    <w:rsid w:val="008B5E8A"/>
    <w:rsid w:val="008C196E"/>
    <w:rsid w:val="008C4D8A"/>
    <w:rsid w:val="008F2100"/>
    <w:rsid w:val="00920F95"/>
    <w:rsid w:val="00923D8D"/>
    <w:rsid w:val="00942D37"/>
    <w:rsid w:val="00955F24"/>
    <w:rsid w:val="00956D1A"/>
    <w:rsid w:val="009702C5"/>
    <w:rsid w:val="00987616"/>
    <w:rsid w:val="009C2C2F"/>
    <w:rsid w:val="009D1E54"/>
    <w:rsid w:val="009D7F33"/>
    <w:rsid w:val="009F5AA8"/>
    <w:rsid w:val="00A172BA"/>
    <w:rsid w:val="00A27E7E"/>
    <w:rsid w:val="00A30DF4"/>
    <w:rsid w:val="00A427D0"/>
    <w:rsid w:val="00A51A79"/>
    <w:rsid w:val="00A953E1"/>
    <w:rsid w:val="00A95C39"/>
    <w:rsid w:val="00AC1203"/>
    <w:rsid w:val="00AD237F"/>
    <w:rsid w:val="00B0637B"/>
    <w:rsid w:val="00B11264"/>
    <w:rsid w:val="00B428EE"/>
    <w:rsid w:val="00B82366"/>
    <w:rsid w:val="00B91622"/>
    <w:rsid w:val="00B97800"/>
    <w:rsid w:val="00BA0F3B"/>
    <w:rsid w:val="00BE2507"/>
    <w:rsid w:val="00C32A79"/>
    <w:rsid w:val="00C3308A"/>
    <w:rsid w:val="00C33721"/>
    <w:rsid w:val="00C50C99"/>
    <w:rsid w:val="00C74FFD"/>
    <w:rsid w:val="00C77D11"/>
    <w:rsid w:val="00C9445C"/>
    <w:rsid w:val="00CB2179"/>
    <w:rsid w:val="00CD26E0"/>
    <w:rsid w:val="00CD5830"/>
    <w:rsid w:val="00CF465F"/>
    <w:rsid w:val="00D029EE"/>
    <w:rsid w:val="00D12434"/>
    <w:rsid w:val="00D32468"/>
    <w:rsid w:val="00D812D8"/>
    <w:rsid w:val="00D86AA3"/>
    <w:rsid w:val="00D975FB"/>
    <w:rsid w:val="00DA1CB9"/>
    <w:rsid w:val="00DA4080"/>
    <w:rsid w:val="00DD6223"/>
    <w:rsid w:val="00DD6C45"/>
    <w:rsid w:val="00DE6A9A"/>
    <w:rsid w:val="00DF15D0"/>
    <w:rsid w:val="00E01704"/>
    <w:rsid w:val="00E15026"/>
    <w:rsid w:val="00E21999"/>
    <w:rsid w:val="00E379F8"/>
    <w:rsid w:val="00E41DD8"/>
    <w:rsid w:val="00E46BA3"/>
    <w:rsid w:val="00E70318"/>
    <w:rsid w:val="00E73445"/>
    <w:rsid w:val="00E8614F"/>
    <w:rsid w:val="00EB67ED"/>
    <w:rsid w:val="00EC4C41"/>
    <w:rsid w:val="00ED7D64"/>
    <w:rsid w:val="00EF047A"/>
    <w:rsid w:val="00F10300"/>
    <w:rsid w:val="00F20227"/>
    <w:rsid w:val="00F36B88"/>
    <w:rsid w:val="00F73333"/>
    <w:rsid w:val="00F91FDD"/>
    <w:rsid w:val="00F95C12"/>
    <w:rsid w:val="00FB7F92"/>
    <w:rsid w:val="00FC69A9"/>
    <w:rsid w:val="00FD7B3D"/>
    <w:rsid w:val="00FE2E79"/>
    <w:rsid w:val="00FF68F4"/>
    <w:rsid w:val="063BB260"/>
    <w:rsid w:val="20F4E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871B"/>
  <w15:chartTrackingRefBased/>
  <w15:docId w15:val="{C13C571F-5936-4D46-95AA-F2099DF1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44C"/>
  </w:style>
  <w:style w:type="paragraph" w:styleId="Heading1">
    <w:name w:val="heading 1"/>
    <w:basedOn w:val="Normal"/>
    <w:next w:val="Normal"/>
    <w:link w:val="Heading1Char"/>
    <w:uiPriority w:val="9"/>
    <w:qFormat/>
    <w:rsid w:val="007556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56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56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56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56E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56E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56E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56E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56E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5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56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5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E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5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5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F04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4C044C"/>
    <w:rPr>
      <w:color w:val="467886" w:themeColor="hyperlink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0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273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273E"/>
  </w:style>
  <w:style w:type="paragraph" w:styleId="Footer">
    <w:name w:val="footer"/>
    <w:basedOn w:val="Normal"/>
    <w:link w:val="FooterChar"/>
    <w:uiPriority w:val="99"/>
    <w:unhideWhenUsed/>
    <w:rsid w:val="002B273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tim.wilson.mp@aph.gov.au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pwss.gov.au/hr-advice/safe-and-respectful-culture/behaviour-codes-and-standards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aps.finance.gov.au/sites/default/files/2024-10/Commonwealth%20Members%20of%20Parliament%20Staff%20Enterprise%20Agreement%202024-27.pdf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s://www.legislation.gov.au/C2004A02928/latest/text" TargetMode="External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e0fcb3f570964638902a63147cd98219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Parliamentary Workplace Support Services</TermName>
          <TermId xmlns="http://schemas.microsoft.com/office/infopath/2007/PartnerControls">4ba3ba5f-7bbe-4964-9e2b-9d9806c807f3</TermId>
        </TermInfo>
      </Terms>
    </e0fcb3f570964638902a63147cd98219>
    <DoFDocumentID xmlns="5bbe23e6-87c4-42f3-bf4a-e7efb896fc26" xsi:nil="true"/>
    <lcf76f155ced4ddcb4097134ff3c332f xmlns="01a30d40-da84-4c8e-848d-61af2c5e1ab3">
      <Terms xmlns="http://schemas.microsoft.com/office/infopath/2007/PartnerControls"/>
    </lcf76f155ced4ddcb4097134ff3c332f>
    <Original_x0020_Date_x0020_Created xmlns="5bbe23e6-87c4-42f3-bf4a-e7efb896fc26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  <lf395e0388bc45bfb8642f07b9d090f4 xmlns="5bbe23e6-87c4-42f3-bf4a-e7efb896fc26">
      <Terms xmlns="http://schemas.microsoft.com/office/infopath/2007/PartnerControls"/>
    </lf395e0388bc45bfb8642f07b9d090f4>
    <f0888ba7078d4a1bac90b097c1ed0fad xmlns="5bbe23e6-87c4-42f3-bf4a-e7efb896f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5bbe23e6-87c4-42f3-bf4a-e7efb896fc26">OFFICIAL</Security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14CA906B430F514C9E3A09C9C11086E900D75B84889344C442A80AC8540611F106" ma:contentTypeVersion="43" ma:contentTypeDescription="Create a new document." ma:contentTypeScope="" ma:versionID="675d272eedd4b1463434fb361fbb2650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d664353195f02285f9dffa15a422d31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DoF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format="DateOnly" ma:internalName="Original_x0020_Date_x0020_Created" ma:readOnly="false">
      <xsd:simpleType>
        <xsd:restriction base="dms:DateTime"/>
      </xsd:simpleType>
    </xsd:element>
    <xsd:element name="TaxCatchAll" ma:index="15" nillable="true" ma:displayName="Taxonomy Catch All Column" ma:hidden="true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7" nillable="true" ma:taxonomy="true" ma:internalName="e0fcb3f570964638902a63147cd98219" ma:taxonomyFieldName="Organisation_x0020_Unit" ma:displayName="Organisation Unit" ma:readOnly="false" ma:default="1;#Parliamentary Workplace Support Services|4ba3ba5f-7bbe-4964-9e2b-9d9806c807f3" ma:fieldId="{e0fcb3f5-7096-4638-902a-63147cd98219}" ma:sspId="4524d717-1d9f-4968-b89e-6c763fcfa109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8" nillable="true" ma:taxonomy="true" ma:internalName="f0888ba7078d4a1bac90b097c1ed0fad" ma:taxonomyFieldName="Initiating_x0020_Entity" ma:displayName="Initiating Entity" ma:readOnly="false" ma:default="2;#Department of Finance|fd660e8f-8f31-49bd-92a3-d31d4da31afe" ma:fieldId="{f0888ba7-078d-4a1b-ac90-b097c1ed0fad}" ma:sspId="4524d717-1d9f-4968-b89e-6c763fcfa109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9" nillable="true" ma:taxonomy="true" ma:internalName="of934ccb37d6451ba60cdb89c1817167" ma:taxonomyFieldName="About_x0020_Entity" ma:displayName="About Entity" ma:readOnly="false" ma:default="2;#Department of Finance|fd660e8f-8f31-49bd-92a3-d31d4da31afe" ma:fieldId="{8f934ccb-37d6-451b-a60c-db89c1817167}" ma:sspId="4524d717-1d9f-4968-b89e-6c763fcfa109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1" nillable="true" ma:taxonomy="true" ma:internalName="lf395e0388bc45bfb8642f07b9d090f4" ma:taxonomyFieldName="Function_x0020_and_x0020_Activity" ma:displayName="Function and Activity" ma:readOnly="false" ma:fieldId="{5f395e03-88bc-45bf-b864-2f07b9d090f4}" ma:sspId="4524d717-1d9f-4968-b89e-6c763fcfa109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FDocumentID" ma:index="33" nillable="true" ma:displayName="DoF Document ID" ma:internalName="DoF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524d717-1d9f-4968-b89e-6c763fcfa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FF565-1F7E-4891-9320-E234A1074D9A}">
  <ds:schemaRefs>
    <ds:schemaRef ds:uri="http://schemas.microsoft.com/office/2006/metadata/properties"/>
    <ds:schemaRef ds:uri="http://schemas.microsoft.com/office/infopath/2007/PartnerControls"/>
    <ds:schemaRef ds:uri="5bbe23e6-87c4-42f3-bf4a-e7efb896fc26"/>
    <ds:schemaRef ds:uri="01a30d40-da84-4c8e-848d-61af2c5e1ab3"/>
  </ds:schemaRefs>
</ds:datastoreItem>
</file>

<file path=customXml/itemProps2.xml><?xml version="1.0" encoding="utf-8"?>
<ds:datastoreItem xmlns:ds="http://schemas.openxmlformats.org/officeDocument/2006/customXml" ds:itemID="{BFB9212B-4C43-4F74-8409-147AFF3E0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880C3-25E9-4B59-86FC-5B5D70302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Parliament of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 (MP)</dc:creator>
  <cp:keywords/>
  <dc:description/>
  <cp:lastModifiedBy>Nicole Mitchell (PWSS)</cp:lastModifiedBy>
  <cp:revision>5</cp:revision>
  <cp:lastPrinted>2026-02-10T02:08:00Z</cp:lastPrinted>
  <dcterms:created xsi:type="dcterms:W3CDTF">2026-03-13T03:32:00Z</dcterms:created>
  <dcterms:modified xsi:type="dcterms:W3CDTF">2026-03-13T04:06:22Z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79c814e0,7ad5b45c,6223afa8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79680e61,53a841e8,74cb30c2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2026-03-13T03:32:58Z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d5fe7658-58fb-499f-932b-301fedff1c2e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ContentTypeId">
    <vt:lpwstr>0x01010014CA906B430F514C9E3A09C9C11086E900D75B84889344C442A80AC8540611F106</vt:lpwstr>
  </property>
  <property fmtid="{D5CDD505-2E9C-101B-9397-08002B2CF9AE}" pid="17" name="TaxKeyword">
    <vt:lpwstr/>
  </property>
  <property fmtid="{D5CDD505-2E9C-101B-9397-08002B2CF9AE}" pid="18" name="Organisation_x0020_Unit">
    <vt:lpwstr>1;#Parliamentary Workplace Support Services|4ba3ba5f-7bbe-4964-9e2b-9d9806c807f3</vt:lpwstr>
  </property>
  <property fmtid="{D5CDD505-2E9C-101B-9397-08002B2CF9AE}" pid="19" name="MediaServiceImageTags">
    <vt:lpwstr/>
  </property>
  <property fmtid="{D5CDD505-2E9C-101B-9397-08002B2CF9AE}" pid="20" name="About_x0020_Entity">
    <vt:lpwstr>2;#Department of Finance|fd660e8f-8f31-49bd-92a3-d31d4da31afe</vt:lpwstr>
  </property>
  <property fmtid="{D5CDD505-2E9C-101B-9397-08002B2CF9AE}" pid="21" name="About Entity">
    <vt:lpwstr>2;#Department of Finance|fd660e8f-8f31-49bd-92a3-d31d4da31afe</vt:lpwstr>
  </property>
  <property fmtid="{D5CDD505-2E9C-101B-9397-08002B2CF9AE}" pid="22" name="Initiating Entity">
    <vt:lpwstr>2;#Department of Finance|fd660e8f-8f31-49bd-92a3-d31d4da31afe</vt:lpwstr>
  </property>
  <property fmtid="{D5CDD505-2E9C-101B-9397-08002B2CF9AE}" pid="23" name="Organisation Unit">
    <vt:lpwstr>1;#Parliamentary Workplace Support Services|4ba3ba5f-7bbe-4964-9e2b-9d9806c807f3</vt:lpwstr>
  </property>
  <property fmtid="{D5CDD505-2E9C-101B-9397-08002B2CF9AE}" pid="24" name="Function_x0020_and_x0020_Activity">
    <vt:lpwstr/>
  </property>
  <property fmtid="{D5CDD505-2E9C-101B-9397-08002B2CF9AE}" pid="25" name="Function and Activity">
    <vt:lpwstr/>
  </property>
  <property fmtid="{D5CDD505-2E9C-101B-9397-08002B2CF9AE}" pid="26" name="Initiating_x0020_Entity">
    <vt:lpwstr>2;#Department of Finance|fd660e8f-8f31-49bd-92a3-d31d4da31afe</vt:lpwstr>
  </property>
  <property fmtid="{D5CDD505-2E9C-101B-9397-08002B2CF9AE}" pid="27" name="docLang">
    <vt:lpwstr>en</vt:lpwstr>
  </property>
</Properties>
</file>