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5144772"/>
    <w:p w14:paraId="1035810D" w14:textId="33F8B148" w:rsidR="00D50650" w:rsidRPr="00380D0C" w:rsidRDefault="00000000" w:rsidP="00D50650">
      <w:pPr>
        <w:spacing w:before="120" w:after="120"/>
        <w:jc w:val="center"/>
        <w:rPr>
          <w:rFonts w:cs="Arial"/>
          <w:b/>
          <w:bCs/>
          <w:sz w:val="20"/>
          <w:szCs w:val="20"/>
        </w:rPr>
      </w:pPr>
      <w:sdt>
        <w:sdtPr>
          <w:rPr>
            <w:rFonts w:cs="Arial"/>
            <w:b/>
            <w:bCs/>
            <w:sz w:val="20"/>
            <w:szCs w:val="20"/>
          </w:rPr>
          <w:id w:val="1875496675"/>
          <w:placeholder>
            <w:docPart w:val="05615F7B61B243E6B3AFC8E991808899"/>
          </w:placeholder>
        </w:sdtPr>
        <w:sdtContent>
          <w:r w:rsidR="00356E34" w:rsidRPr="00380D0C">
            <w:rPr>
              <w:b/>
              <w:bCs/>
              <w:sz w:val="20"/>
              <w:szCs w:val="20"/>
            </w:rPr>
            <w:t>Community and Constituent Engagement</w:t>
          </w:r>
          <w:r w:rsidR="00787D29" w:rsidRPr="00380D0C">
            <w:rPr>
              <w:b/>
              <w:bCs/>
              <w:sz w:val="20"/>
              <w:szCs w:val="20"/>
            </w:rPr>
            <w:t xml:space="preserve"> Advisor</w:t>
          </w:r>
          <w:r w:rsidR="00356E34" w:rsidRPr="00380D0C">
            <w:rPr>
              <w:b/>
              <w:bCs/>
              <w:sz w:val="20"/>
              <w:szCs w:val="20"/>
            </w:rPr>
            <w:t xml:space="preserve"> </w:t>
          </w:r>
          <w:r w:rsidR="00D50650" w:rsidRPr="00380D0C">
            <w:rPr>
              <w:rFonts w:cs="Arial"/>
              <w:b/>
              <w:bCs/>
              <w:sz w:val="20"/>
              <w:szCs w:val="20"/>
            </w:rPr>
            <w:t>(EO</w:t>
          </w:r>
          <w:r w:rsidR="00BD404D" w:rsidRPr="00380D0C">
            <w:rPr>
              <w:rFonts w:cs="Arial"/>
              <w:b/>
              <w:bCs/>
              <w:sz w:val="20"/>
              <w:szCs w:val="20"/>
            </w:rPr>
            <w:t>B</w:t>
          </w:r>
          <w:r w:rsidR="00D50650" w:rsidRPr="00380D0C">
            <w:rPr>
              <w:rFonts w:cs="Arial"/>
              <w:b/>
              <w:bCs/>
              <w:sz w:val="20"/>
              <w:szCs w:val="20"/>
            </w:rPr>
            <w:t>)</w:t>
          </w:r>
        </w:sdtContent>
      </w:sdt>
    </w:p>
    <w:p w14:paraId="6FA477E2" w14:textId="2B3321F9" w:rsidR="00D50650" w:rsidRPr="00380D0C" w:rsidRDefault="00D50650" w:rsidP="00211C83">
      <w:pPr>
        <w:pStyle w:val="NoSpacing"/>
        <w:jc w:val="center"/>
        <w:rPr>
          <w:b/>
          <w:bCs/>
          <w:sz w:val="20"/>
          <w:szCs w:val="20"/>
        </w:rPr>
      </w:pPr>
      <w:r w:rsidRPr="00380D0C">
        <w:rPr>
          <w:b/>
          <w:bCs/>
          <w:sz w:val="20"/>
          <w:szCs w:val="20"/>
        </w:rPr>
        <w:t>Senator Carol Brown</w:t>
      </w:r>
    </w:p>
    <w:p w14:paraId="4960C180" w14:textId="3665987A" w:rsidR="00D50650" w:rsidRPr="00380D0C" w:rsidRDefault="00D50650" w:rsidP="00D50650">
      <w:pPr>
        <w:spacing w:before="240" w:after="120"/>
        <w:rPr>
          <w:rFonts w:cs="Arial"/>
          <w:b/>
          <w:bCs/>
          <w:sz w:val="20"/>
          <w:szCs w:val="20"/>
        </w:rPr>
      </w:pPr>
      <w:r w:rsidRPr="00380D0C">
        <w:rPr>
          <w:rFonts w:cs="Arial"/>
          <w:sz w:val="20"/>
          <w:szCs w:val="20"/>
        </w:rPr>
        <w:t>The office of Senator Carol Brown is seeking applications for a full-time</w:t>
      </w:r>
      <w:r w:rsidR="00BA70E4" w:rsidRPr="00380D0C">
        <w:rPr>
          <w:rFonts w:cs="Arial"/>
          <w:sz w:val="20"/>
          <w:szCs w:val="20"/>
        </w:rPr>
        <w:t>,</w:t>
      </w:r>
      <w:r w:rsidRPr="00380D0C">
        <w:rPr>
          <w:rFonts w:cs="Arial"/>
          <w:sz w:val="20"/>
          <w:szCs w:val="20"/>
        </w:rPr>
        <w:t xml:space="preserve"> ongoing</w:t>
      </w:r>
      <w:r w:rsidR="00AA0F51" w:rsidRPr="00380D0C">
        <w:rPr>
          <w:rFonts w:cs="Arial"/>
          <w:sz w:val="20"/>
          <w:szCs w:val="20"/>
        </w:rPr>
        <w:t xml:space="preserve"> </w:t>
      </w:r>
      <w:r w:rsidR="00356E34" w:rsidRPr="00380D0C">
        <w:rPr>
          <w:sz w:val="20"/>
          <w:szCs w:val="20"/>
        </w:rPr>
        <w:t>Community and Constituent Engagement Advisor</w:t>
      </w:r>
      <w:r w:rsidR="00356E34" w:rsidRPr="00380D0C">
        <w:rPr>
          <w:b/>
          <w:bCs/>
          <w:sz w:val="20"/>
          <w:szCs w:val="20"/>
        </w:rPr>
        <w:t xml:space="preserve"> </w:t>
      </w:r>
      <w:r w:rsidR="00BA70E4" w:rsidRPr="00380D0C">
        <w:rPr>
          <w:rFonts w:cs="Arial"/>
          <w:sz w:val="20"/>
          <w:szCs w:val="20"/>
        </w:rPr>
        <w:t>(EO</w:t>
      </w:r>
      <w:r w:rsidR="00BD404D" w:rsidRPr="00380D0C">
        <w:rPr>
          <w:rFonts w:cs="Arial"/>
          <w:sz w:val="20"/>
          <w:szCs w:val="20"/>
        </w:rPr>
        <w:t>B</w:t>
      </w:r>
      <w:r w:rsidR="00BA70E4" w:rsidRPr="00380D0C">
        <w:rPr>
          <w:rFonts w:cs="Arial"/>
          <w:sz w:val="20"/>
          <w:szCs w:val="20"/>
        </w:rPr>
        <w:t>)</w:t>
      </w:r>
      <w:r w:rsidRPr="00380D0C">
        <w:rPr>
          <w:rFonts w:cs="Arial"/>
          <w:sz w:val="20"/>
          <w:szCs w:val="20"/>
        </w:rPr>
        <w:t xml:space="preserve">, based in the Parliamentarian’s Electorate Office in </w:t>
      </w:r>
      <w:r w:rsidRPr="00380D0C">
        <w:rPr>
          <w:rFonts w:cs="Arial"/>
          <w:b/>
          <w:bCs/>
          <w:sz w:val="20"/>
          <w:szCs w:val="20"/>
        </w:rPr>
        <w:t>Hobart, TAS</w:t>
      </w:r>
      <w:r w:rsidR="00AA0F51" w:rsidRPr="00380D0C">
        <w:rPr>
          <w:rFonts w:cs="Arial"/>
          <w:b/>
          <w:bCs/>
          <w:sz w:val="20"/>
          <w:szCs w:val="20"/>
        </w:rPr>
        <w:t>.</w:t>
      </w:r>
      <w:r w:rsidRPr="00380D0C">
        <w:rPr>
          <w:rFonts w:cs="Arial"/>
          <w:b/>
          <w:bCs/>
          <w:sz w:val="20"/>
          <w:szCs w:val="20"/>
        </w:rPr>
        <w:t xml:space="preserve">  </w:t>
      </w:r>
    </w:p>
    <w:p w14:paraId="43B45182" w14:textId="5A7226C4" w:rsidR="00D50650" w:rsidRPr="00380D0C" w:rsidRDefault="00D50650" w:rsidP="00A90C8A">
      <w:pPr>
        <w:spacing w:before="240" w:after="120"/>
        <w:rPr>
          <w:rFonts w:eastAsia="Calibri" w:cs="Arial"/>
          <w:i/>
          <w:iCs/>
          <w:sz w:val="20"/>
          <w:szCs w:val="20"/>
          <w:lang w:eastAsia="en-AU"/>
        </w:rPr>
      </w:pPr>
      <w:r w:rsidRPr="00380D0C">
        <w:rPr>
          <w:rFonts w:cs="Arial"/>
          <w:b/>
          <w:bCs/>
          <w:sz w:val="20"/>
          <w:szCs w:val="20"/>
        </w:rPr>
        <w:t xml:space="preserve">Position Overview </w:t>
      </w:r>
    </w:p>
    <w:p w14:paraId="77A7B88C" w14:textId="37DC465F" w:rsidR="00D50650" w:rsidRPr="00380D0C" w:rsidRDefault="00D50650" w:rsidP="00D50650">
      <w:pPr>
        <w:spacing w:before="120" w:after="120"/>
        <w:rPr>
          <w:rFonts w:cs="Arial"/>
          <w:sz w:val="20"/>
          <w:szCs w:val="20"/>
        </w:rPr>
      </w:pPr>
      <w:r w:rsidRPr="00380D0C">
        <w:rPr>
          <w:rFonts w:cs="Arial"/>
          <w:sz w:val="20"/>
          <w:szCs w:val="20"/>
        </w:rPr>
        <w:t xml:space="preserve">The Parliamentarian is seeking an enthusiastic </w:t>
      </w:r>
      <w:r w:rsidR="007F20B8" w:rsidRPr="00380D0C">
        <w:rPr>
          <w:rFonts w:cs="Arial"/>
          <w:sz w:val="20"/>
          <w:szCs w:val="20"/>
        </w:rPr>
        <w:t xml:space="preserve">and </w:t>
      </w:r>
      <w:r w:rsidR="00A52013">
        <w:rPr>
          <w:rFonts w:cs="Arial"/>
          <w:sz w:val="20"/>
          <w:szCs w:val="20"/>
        </w:rPr>
        <w:t xml:space="preserve">reliable </w:t>
      </w:r>
      <w:proofErr w:type="gramStart"/>
      <w:r w:rsidR="00A52013">
        <w:rPr>
          <w:rFonts w:cs="Arial"/>
          <w:sz w:val="20"/>
          <w:szCs w:val="20"/>
        </w:rPr>
        <w:t xml:space="preserve">individual </w:t>
      </w:r>
      <w:r w:rsidRPr="00380D0C">
        <w:rPr>
          <w:rFonts w:cs="Arial"/>
          <w:sz w:val="20"/>
          <w:szCs w:val="20"/>
        </w:rPr>
        <w:t xml:space="preserve"> with</w:t>
      </w:r>
      <w:proofErr w:type="gramEnd"/>
      <w:r w:rsidRPr="00380D0C">
        <w:rPr>
          <w:rFonts w:cs="Arial"/>
          <w:sz w:val="20"/>
          <w:szCs w:val="20"/>
        </w:rPr>
        <w:t xml:space="preserve"> strong communication</w:t>
      </w:r>
      <w:r w:rsidRPr="00380D0C">
        <w:rPr>
          <w:rFonts w:cs="Arial"/>
          <w:sz w:val="20"/>
          <w:szCs w:val="20"/>
          <w:shd w:val="clear" w:color="auto" w:fill="FFFFFF"/>
        </w:rPr>
        <w:t xml:space="preserve"> </w:t>
      </w:r>
      <w:r w:rsidRPr="00380D0C">
        <w:rPr>
          <w:rFonts w:cs="Arial"/>
          <w:sz w:val="20"/>
          <w:szCs w:val="20"/>
        </w:rPr>
        <w:t xml:space="preserve">and organisational skills to join the team as a </w:t>
      </w:r>
      <w:r w:rsidR="004549FA" w:rsidRPr="00380D0C">
        <w:rPr>
          <w:sz w:val="20"/>
          <w:szCs w:val="20"/>
        </w:rPr>
        <w:t>Community and Constituent Engagement Advisor</w:t>
      </w:r>
      <w:r w:rsidR="00A52013">
        <w:rPr>
          <w:sz w:val="20"/>
          <w:szCs w:val="20"/>
        </w:rPr>
        <w:t>.</w:t>
      </w:r>
      <w:r w:rsidR="00D83046">
        <w:rPr>
          <w:sz w:val="20"/>
          <w:szCs w:val="20"/>
        </w:rPr>
        <w:t xml:space="preserve"> </w:t>
      </w:r>
      <w:r w:rsidR="00A52013">
        <w:rPr>
          <w:sz w:val="20"/>
          <w:szCs w:val="20"/>
        </w:rPr>
        <w:t xml:space="preserve">The position will be responsible for </w:t>
      </w:r>
      <w:r w:rsidR="007F20B8" w:rsidRPr="00380D0C">
        <w:rPr>
          <w:rFonts w:cs="Arial"/>
          <w:sz w:val="20"/>
          <w:szCs w:val="20"/>
        </w:rPr>
        <w:t xml:space="preserve">managing the Senator’s </w:t>
      </w:r>
      <w:r w:rsidR="00A22408" w:rsidRPr="00380D0C">
        <w:rPr>
          <w:rFonts w:cs="Arial"/>
          <w:sz w:val="20"/>
          <w:szCs w:val="20"/>
        </w:rPr>
        <w:t xml:space="preserve">community </w:t>
      </w:r>
      <w:r w:rsidR="00F36DC3" w:rsidRPr="00380D0C">
        <w:rPr>
          <w:rFonts w:cs="Arial"/>
          <w:sz w:val="20"/>
          <w:szCs w:val="20"/>
        </w:rPr>
        <w:t xml:space="preserve">engagement plan </w:t>
      </w:r>
      <w:r w:rsidR="00201B84" w:rsidRPr="00380D0C">
        <w:rPr>
          <w:rFonts w:cs="Arial"/>
          <w:sz w:val="20"/>
          <w:szCs w:val="20"/>
        </w:rPr>
        <w:t xml:space="preserve">and </w:t>
      </w:r>
      <w:r w:rsidRPr="00380D0C">
        <w:rPr>
          <w:rFonts w:cs="Arial"/>
          <w:sz w:val="20"/>
          <w:szCs w:val="20"/>
        </w:rPr>
        <w:t xml:space="preserve">providing </w:t>
      </w:r>
      <w:r w:rsidR="00EF76E0" w:rsidRPr="00380D0C">
        <w:rPr>
          <w:rFonts w:cs="Arial"/>
          <w:sz w:val="20"/>
          <w:szCs w:val="20"/>
        </w:rPr>
        <w:t>considered</w:t>
      </w:r>
      <w:r w:rsidR="00B57757" w:rsidRPr="00380D0C">
        <w:rPr>
          <w:rFonts w:cs="Arial"/>
          <w:sz w:val="20"/>
          <w:szCs w:val="20"/>
        </w:rPr>
        <w:t xml:space="preserve"> </w:t>
      </w:r>
      <w:r w:rsidRPr="00380D0C">
        <w:rPr>
          <w:rFonts w:cs="Arial"/>
          <w:sz w:val="20"/>
          <w:szCs w:val="20"/>
        </w:rPr>
        <w:t>support and advice</w:t>
      </w:r>
      <w:r w:rsidR="009E3EFF" w:rsidRPr="00380D0C">
        <w:rPr>
          <w:rFonts w:cs="Arial"/>
          <w:sz w:val="20"/>
          <w:szCs w:val="20"/>
        </w:rPr>
        <w:t xml:space="preserve"> across a broad range of subjects</w:t>
      </w:r>
      <w:r w:rsidR="00795E4B" w:rsidRPr="00380D0C">
        <w:rPr>
          <w:rFonts w:cs="Arial"/>
          <w:sz w:val="20"/>
          <w:szCs w:val="20"/>
        </w:rPr>
        <w:t xml:space="preserve"> both to the Parliamentarian and </w:t>
      </w:r>
      <w:r w:rsidR="00442CFF" w:rsidRPr="00380D0C">
        <w:rPr>
          <w:rFonts w:cs="Arial"/>
          <w:sz w:val="20"/>
          <w:szCs w:val="20"/>
        </w:rPr>
        <w:t>members of the community</w:t>
      </w:r>
      <w:r w:rsidR="00B2286B" w:rsidRPr="00380D0C">
        <w:rPr>
          <w:rFonts w:cs="Arial"/>
          <w:sz w:val="20"/>
          <w:szCs w:val="20"/>
        </w:rPr>
        <w:t>.</w:t>
      </w:r>
    </w:p>
    <w:p w14:paraId="612CD49C" w14:textId="77DC90EC" w:rsidR="00DC49E6" w:rsidRPr="00380D0C" w:rsidRDefault="009A3086" w:rsidP="00A23633">
      <w:pPr>
        <w:spacing w:line="247" w:lineRule="auto"/>
        <w:rPr>
          <w:rFonts w:cs="Arial"/>
          <w:i/>
          <w:iCs/>
          <w:sz w:val="20"/>
          <w:szCs w:val="20"/>
        </w:rPr>
      </w:pPr>
      <w:r w:rsidRPr="00380D0C">
        <w:rPr>
          <w:rFonts w:cs="Arial"/>
          <w:sz w:val="20"/>
          <w:szCs w:val="20"/>
        </w:rPr>
        <w:t xml:space="preserve">This position </w:t>
      </w:r>
      <w:r w:rsidR="000D02DE" w:rsidRPr="00380D0C">
        <w:rPr>
          <w:rFonts w:cs="Arial"/>
          <w:sz w:val="20"/>
          <w:szCs w:val="20"/>
        </w:rPr>
        <w:t xml:space="preserve">will provide </w:t>
      </w:r>
      <w:r w:rsidR="0094643F" w:rsidRPr="00380D0C">
        <w:rPr>
          <w:rFonts w:cstheme="minorHAnsi"/>
          <w:sz w:val="20"/>
          <w:szCs w:val="20"/>
        </w:rPr>
        <w:t xml:space="preserve">expert and timely advice on complex and sensitive </w:t>
      </w:r>
      <w:r w:rsidR="00D033A6" w:rsidRPr="00380D0C">
        <w:rPr>
          <w:rFonts w:cstheme="minorHAnsi"/>
          <w:sz w:val="20"/>
          <w:szCs w:val="20"/>
        </w:rPr>
        <w:t>constituent enquiries</w:t>
      </w:r>
      <w:r w:rsidR="0094643F" w:rsidRPr="00380D0C">
        <w:rPr>
          <w:rFonts w:cstheme="minorHAnsi"/>
          <w:sz w:val="20"/>
          <w:szCs w:val="20"/>
        </w:rPr>
        <w:t xml:space="preserve">, </w:t>
      </w:r>
      <w:r w:rsidR="00A2466A" w:rsidRPr="00380D0C">
        <w:rPr>
          <w:rFonts w:cstheme="minorHAnsi"/>
          <w:sz w:val="20"/>
          <w:szCs w:val="20"/>
        </w:rPr>
        <w:t xml:space="preserve">and </w:t>
      </w:r>
      <w:r w:rsidR="001807EC" w:rsidRPr="00380D0C">
        <w:rPr>
          <w:rFonts w:cstheme="minorHAnsi"/>
          <w:sz w:val="20"/>
          <w:szCs w:val="20"/>
        </w:rPr>
        <w:t>community engagement</w:t>
      </w:r>
      <w:r w:rsidR="0094643F" w:rsidRPr="00380D0C">
        <w:rPr>
          <w:rFonts w:cstheme="minorHAnsi"/>
          <w:sz w:val="20"/>
          <w:szCs w:val="20"/>
        </w:rPr>
        <w:t>.</w:t>
      </w:r>
      <w:r w:rsidR="00E54B8A" w:rsidRPr="00380D0C">
        <w:rPr>
          <w:rFonts w:cs="Arial"/>
          <w:sz w:val="20"/>
          <w:szCs w:val="20"/>
        </w:rPr>
        <w:t xml:space="preserve"> </w:t>
      </w:r>
      <w:r w:rsidR="00E7726E" w:rsidRPr="00380D0C">
        <w:rPr>
          <w:rFonts w:cs="Arial"/>
          <w:sz w:val="20"/>
          <w:szCs w:val="20"/>
        </w:rPr>
        <w:t>T</w:t>
      </w:r>
      <w:r w:rsidR="00485A30" w:rsidRPr="00380D0C">
        <w:rPr>
          <w:rFonts w:cs="Arial"/>
          <w:sz w:val="20"/>
          <w:szCs w:val="20"/>
        </w:rPr>
        <w:t xml:space="preserve">he </w:t>
      </w:r>
      <w:r w:rsidR="00E7726E" w:rsidRPr="00380D0C">
        <w:rPr>
          <w:rFonts w:cs="Arial"/>
          <w:sz w:val="20"/>
          <w:szCs w:val="20"/>
        </w:rPr>
        <w:t xml:space="preserve">successful </w:t>
      </w:r>
      <w:r w:rsidR="00522AC5" w:rsidRPr="00380D0C">
        <w:rPr>
          <w:rFonts w:cs="Arial"/>
          <w:sz w:val="20"/>
          <w:szCs w:val="20"/>
        </w:rPr>
        <w:t>applicant will</w:t>
      </w:r>
      <w:r w:rsidR="00A821F7" w:rsidRPr="00380D0C">
        <w:rPr>
          <w:rFonts w:cs="Arial"/>
          <w:sz w:val="20"/>
          <w:szCs w:val="20"/>
        </w:rPr>
        <w:t xml:space="preserve"> </w:t>
      </w:r>
      <w:r w:rsidR="00473E9F" w:rsidRPr="00380D0C">
        <w:rPr>
          <w:rFonts w:cs="Arial"/>
          <w:sz w:val="20"/>
          <w:szCs w:val="20"/>
        </w:rPr>
        <w:t>work as part of a small team undertaking</w:t>
      </w:r>
      <w:r w:rsidR="00A821F7" w:rsidRPr="00380D0C">
        <w:rPr>
          <w:rFonts w:cs="Arial"/>
          <w:sz w:val="20"/>
          <w:szCs w:val="20"/>
        </w:rPr>
        <w:t xml:space="preserve"> a diverse range of </w:t>
      </w:r>
      <w:r w:rsidR="000A4C71" w:rsidRPr="00380D0C">
        <w:rPr>
          <w:rFonts w:cs="Arial"/>
          <w:sz w:val="20"/>
          <w:szCs w:val="20"/>
        </w:rPr>
        <w:t>activities</w:t>
      </w:r>
      <w:r w:rsidR="00473E9F" w:rsidRPr="00380D0C">
        <w:rPr>
          <w:rFonts w:cs="Arial"/>
          <w:sz w:val="20"/>
          <w:szCs w:val="20"/>
        </w:rPr>
        <w:t xml:space="preserve">, </w:t>
      </w:r>
      <w:r w:rsidR="00F63157" w:rsidRPr="00380D0C">
        <w:rPr>
          <w:rFonts w:cs="Arial"/>
          <w:sz w:val="20"/>
          <w:szCs w:val="20"/>
        </w:rPr>
        <w:t xml:space="preserve">sometimes </w:t>
      </w:r>
      <w:r w:rsidR="00473E9F" w:rsidRPr="00380D0C">
        <w:rPr>
          <w:rFonts w:cs="Arial"/>
          <w:sz w:val="20"/>
          <w:szCs w:val="20"/>
        </w:rPr>
        <w:t xml:space="preserve">under </w:t>
      </w:r>
      <w:r w:rsidR="00F63157" w:rsidRPr="00380D0C">
        <w:rPr>
          <w:rFonts w:cs="Arial"/>
          <w:sz w:val="20"/>
          <w:szCs w:val="20"/>
        </w:rPr>
        <w:t xml:space="preserve">strict </w:t>
      </w:r>
      <w:r w:rsidR="00473E9F" w:rsidRPr="00380D0C">
        <w:rPr>
          <w:rFonts w:cs="Arial"/>
          <w:sz w:val="20"/>
          <w:szCs w:val="20"/>
        </w:rPr>
        <w:t>time constraints with minimal supervision</w:t>
      </w:r>
      <w:r w:rsidR="00FB09D0" w:rsidRPr="00380D0C">
        <w:rPr>
          <w:rFonts w:cs="Arial"/>
          <w:sz w:val="20"/>
          <w:szCs w:val="20"/>
        </w:rPr>
        <w:t>.</w:t>
      </w:r>
      <w:r w:rsidR="009E3EFF" w:rsidRPr="00380D0C">
        <w:rPr>
          <w:rFonts w:cs="Arial"/>
          <w:sz w:val="20"/>
          <w:szCs w:val="20"/>
        </w:rPr>
        <w:t xml:space="preserve"> </w:t>
      </w:r>
      <w:r w:rsidRPr="00380D0C">
        <w:rPr>
          <w:rFonts w:cs="Arial"/>
          <w:sz w:val="20"/>
          <w:szCs w:val="20"/>
        </w:rPr>
        <w:t xml:space="preserve">The role </w:t>
      </w:r>
      <w:r w:rsidR="003738B6" w:rsidRPr="00380D0C">
        <w:rPr>
          <w:rFonts w:cs="Arial"/>
          <w:sz w:val="20"/>
          <w:szCs w:val="20"/>
        </w:rPr>
        <w:t xml:space="preserve">requires </w:t>
      </w:r>
      <w:r w:rsidR="00633607" w:rsidRPr="00380D0C">
        <w:rPr>
          <w:rFonts w:cs="Arial"/>
          <w:sz w:val="20"/>
          <w:szCs w:val="20"/>
        </w:rPr>
        <w:t>high</w:t>
      </w:r>
      <w:r w:rsidR="00071757" w:rsidRPr="00380D0C">
        <w:rPr>
          <w:rFonts w:cs="Arial"/>
          <w:sz w:val="20"/>
          <w:szCs w:val="20"/>
        </w:rPr>
        <w:t xml:space="preserve"> level</w:t>
      </w:r>
      <w:r w:rsidR="00633607" w:rsidRPr="00380D0C">
        <w:rPr>
          <w:rFonts w:cs="Arial"/>
          <w:sz w:val="20"/>
          <w:szCs w:val="20"/>
        </w:rPr>
        <w:t>s</w:t>
      </w:r>
      <w:r w:rsidR="00071757" w:rsidRPr="00380D0C">
        <w:rPr>
          <w:rFonts w:cs="Arial"/>
          <w:sz w:val="20"/>
          <w:szCs w:val="20"/>
        </w:rPr>
        <w:t xml:space="preserve"> of professionalism, confidentiality, discretion,</w:t>
      </w:r>
      <w:r w:rsidR="00CA735D" w:rsidRPr="00380D0C">
        <w:rPr>
          <w:rFonts w:cs="Arial"/>
          <w:sz w:val="20"/>
          <w:szCs w:val="20"/>
        </w:rPr>
        <w:t xml:space="preserve"> and</w:t>
      </w:r>
      <w:r w:rsidR="00071757" w:rsidRPr="00380D0C">
        <w:rPr>
          <w:rFonts w:cs="Arial"/>
          <w:sz w:val="20"/>
          <w:szCs w:val="20"/>
        </w:rPr>
        <w:t xml:space="preserve"> emotional intelligence and maturity</w:t>
      </w:r>
      <w:r w:rsidR="00620D3E" w:rsidRPr="00380D0C">
        <w:rPr>
          <w:rFonts w:cs="Arial"/>
          <w:sz w:val="20"/>
          <w:szCs w:val="20"/>
        </w:rPr>
        <w:t xml:space="preserve">, </w:t>
      </w:r>
      <w:r w:rsidR="00DC49E6" w:rsidRPr="00380D0C">
        <w:rPr>
          <w:rFonts w:cs="Arial"/>
          <w:sz w:val="20"/>
          <w:szCs w:val="20"/>
        </w:rPr>
        <w:t>with an exceptional ability to engage</w:t>
      </w:r>
      <w:r w:rsidR="00A52013">
        <w:rPr>
          <w:rFonts w:cs="Arial"/>
          <w:sz w:val="20"/>
          <w:szCs w:val="20"/>
        </w:rPr>
        <w:t xml:space="preserve">, </w:t>
      </w:r>
      <w:r w:rsidR="00DC49E6" w:rsidRPr="00380D0C">
        <w:rPr>
          <w:rFonts w:cs="Arial"/>
          <w:sz w:val="20"/>
          <w:szCs w:val="20"/>
        </w:rPr>
        <w:t xml:space="preserve">communicate </w:t>
      </w:r>
      <w:r w:rsidR="00A52013">
        <w:rPr>
          <w:rFonts w:cs="Arial"/>
          <w:sz w:val="20"/>
          <w:szCs w:val="20"/>
        </w:rPr>
        <w:t xml:space="preserve">and build rapport </w:t>
      </w:r>
      <w:r w:rsidR="00DC49E6" w:rsidRPr="00380D0C">
        <w:rPr>
          <w:rFonts w:cs="Arial"/>
          <w:sz w:val="20"/>
          <w:szCs w:val="20"/>
        </w:rPr>
        <w:t>with a broad range of people.</w:t>
      </w:r>
    </w:p>
    <w:p w14:paraId="02599FDE" w14:textId="2B0B0644" w:rsidR="00D50650" w:rsidRPr="00380D0C" w:rsidRDefault="00D50650" w:rsidP="00D50650">
      <w:pPr>
        <w:spacing w:before="120" w:after="120"/>
        <w:rPr>
          <w:rFonts w:cs="Arial"/>
          <w:sz w:val="20"/>
          <w:szCs w:val="20"/>
        </w:rPr>
      </w:pPr>
      <w:r w:rsidRPr="00380D0C">
        <w:rPr>
          <w:rFonts w:cs="Arial"/>
          <w:b/>
          <w:bCs/>
          <w:sz w:val="20"/>
          <w:szCs w:val="20"/>
        </w:rPr>
        <w:t>The key duties of the position include</w:t>
      </w:r>
      <w:r w:rsidR="00A52013">
        <w:rPr>
          <w:rFonts w:cs="Arial"/>
          <w:b/>
          <w:bCs/>
          <w:sz w:val="20"/>
          <w:szCs w:val="20"/>
        </w:rPr>
        <w:t>,</w:t>
      </w:r>
      <w:r w:rsidRPr="00380D0C">
        <w:rPr>
          <w:rFonts w:cs="Arial"/>
          <w:b/>
          <w:bCs/>
          <w:sz w:val="20"/>
          <w:szCs w:val="20"/>
        </w:rPr>
        <w:t xml:space="preserve"> but are not limited </w:t>
      </w:r>
      <w:proofErr w:type="gramStart"/>
      <w:r w:rsidRPr="00380D0C">
        <w:rPr>
          <w:rFonts w:cs="Arial"/>
          <w:b/>
          <w:bCs/>
          <w:sz w:val="20"/>
          <w:szCs w:val="20"/>
        </w:rPr>
        <w:t>to</w:t>
      </w:r>
      <w:r w:rsidR="00A52013">
        <w:rPr>
          <w:rFonts w:cs="Arial"/>
          <w:b/>
          <w:bCs/>
          <w:sz w:val="20"/>
          <w:szCs w:val="20"/>
        </w:rPr>
        <w:t>,</w:t>
      </w:r>
      <w:r w:rsidRPr="00380D0C">
        <w:rPr>
          <w:rFonts w:cs="Arial"/>
          <w:sz w:val="20"/>
          <w:szCs w:val="20"/>
        </w:rPr>
        <w:t>:</w:t>
      </w:r>
      <w:proofErr w:type="gramEnd"/>
      <w:r w:rsidRPr="00380D0C">
        <w:rPr>
          <w:rFonts w:cs="Arial"/>
          <w:sz w:val="20"/>
          <w:szCs w:val="20"/>
        </w:rPr>
        <w:t xml:space="preserve"> </w:t>
      </w:r>
    </w:p>
    <w:p w14:paraId="25DC7D3A" w14:textId="77777777" w:rsidR="00165B8E" w:rsidRPr="00380D0C" w:rsidRDefault="00165B8E" w:rsidP="00CC0F22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 w:rsidRPr="00380D0C">
        <w:rPr>
          <w:sz w:val="20"/>
          <w:szCs w:val="20"/>
        </w:rPr>
        <w:t>Identify, engage, and build strong relationships with community organisations.</w:t>
      </w:r>
    </w:p>
    <w:p w14:paraId="09083A04" w14:textId="09E4C933" w:rsidR="00A52013" w:rsidRDefault="00A52013" w:rsidP="00CC0F22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>
        <w:rPr>
          <w:sz w:val="20"/>
          <w:szCs w:val="20"/>
        </w:rPr>
        <w:t xml:space="preserve">Manage the Senator’s community engagement plan and identify strategic engagement activities for the Senator’s consideration. </w:t>
      </w:r>
    </w:p>
    <w:p w14:paraId="16BCDFD5" w14:textId="7A0E33E9" w:rsidR="00165B8E" w:rsidRPr="00380D0C" w:rsidRDefault="00165B8E" w:rsidP="00CC0F22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 w:rsidRPr="00380D0C">
        <w:rPr>
          <w:sz w:val="20"/>
          <w:szCs w:val="20"/>
        </w:rPr>
        <w:t xml:space="preserve">Arrange community outreach visits and initiate strategic communications </w:t>
      </w:r>
      <w:r w:rsidR="00A52013">
        <w:rPr>
          <w:sz w:val="20"/>
          <w:szCs w:val="20"/>
        </w:rPr>
        <w:t xml:space="preserve">across </w:t>
      </w:r>
      <w:r w:rsidRPr="00380D0C">
        <w:rPr>
          <w:sz w:val="20"/>
          <w:szCs w:val="20"/>
        </w:rPr>
        <w:t>the Electorate</w:t>
      </w:r>
      <w:r w:rsidR="00A52013">
        <w:rPr>
          <w:sz w:val="20"/>
          <w:szCs w:val="20"/>
        </w:rPr>
        <w:t>.</w:t>
      </w:r>
      <w:r w:rsidRPr="00380D0C">
        <w:rPr>
          <w:sz w:val="20"/>
          <w:szCs w:val="20"/>
        </w:rPr>
        <w:t xml:space="preserve"> </w:t>
      </w:r>
    </w:p>
    <w:p w14:paraId="3E360098" w14:textId="084621B5" w:rsidR="005C505D" w:rsidRPr="00380D0C" w:rsidRDefault="003C49A3" w:rsidP="00CC0F22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 w:rsidRPr="00380D0C">
        <w:rPr>
          <w:sz w:val="20"/>
          <w:szCs w:val="20"/>
        </w:rPr>
        <w:t>Develop expertise on community issues in the Electorate</w:t>
      </w:r>
      <w:r w:rsidR="00A52013">
        <w:rPr>
          <w:sz w:val="20"/>
          <w:szCs w:val="20"/>
        </w:rPr>
        <w:t>, including identifying trends</w:t>
      </w:r>
      <w:r w:rsidR="00D83046">
        <w:rPr>
          <w:sz w:val="20"/>
          <w:szCs w:val="20"/>
        </w:rPr>
        <w:t xml:space="preserve"> </w:t>
      </w:r>
      <w:r w:rsidR="001E5059" w:rsidRPr="00380D0C">
        <w:rPr>
          <w:sz w:val="20"/>
          <w:szCs w:val="20"/>
        </w:rPr>
        <w:t>and c</w:t>
      </w:r>
      <w:r w:rsidR="00165B8E" w:rsidRPr="00380D0C">
        <w:rPr>
          <w:sz w:val="20"/>
          <w:szCs w:val="20"/>
        </w:rPr>
        <w:t>ontribute to briefing reports for the Parliamentarian on local issues, as well as maintaining a database of Electorate insights.</w:t>
      </w:r>
    </w:p>
    <w:p w14:paraId="74C8009A" w14:textId="219BB9E3" w:rsidR="00165B8E" w:rsidRPr="00380D0C" w:rsidRDefault="00A52013" w:rsidP="00CC0F22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>
        <w:rPr>
          <w:sz w:val="20"/>
          <w:szCs w:val="20"/>
        </w:rPr>
        <w:t>As the first point of contact, m</w:t>
      </w:r>
      <w:r w:rsidR="00165B8E" w:rsidRPr="00380D0C">
        <w:rPr>
          <w:sz w:val="20"/>
          <w:szCs w:val="20"/>
        </w:rPr>
        <w:t>anage constituent enquiries (in-person, phone and email), researching solutions and liaising with Government agencies and stakeholders as needed, to ensure matters are resolved in a timely and effective manner.</w:t>
      </w:r>
    </w:p>
    <w:p w14:paraId="37CC0F21" w14:textId="6EEDED1D" w:rsidR="00165B8E" w:rsidRPr="00380D0C" w:rsidRDefault="00A52013" w:rsidP="00CC0F22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>
        <w:rPr>
          <w:sz w:val="20"/>
          <w:szCs w:val="20"/>
        </w:rPr>
        <w:t>Manage constituent enquires from end to end by a</w:t>
      </w:r>
      <w:r w:rsidR="00165B8E" w:rsidRPr="00380D0C">
        <w:rPr>
          <w:sz w:val="20"/>
          <w:szCs w:val="20"/>
        </w:rPr>
        <w:t>ccurately track</w:t>
      </w:r>
      <w:r>
        <w:rPr>
          <w:sz w:val="20"/>
          <w:szCs w:val="20"/>
        </w:rPr>
        <w:t>ing</w:t>
      </w:r>
      <w:r w:rsidR="00165B8E" w:rsidRPr="00380D0C">
        <w:rPr>
          <w:sz w:val="20"/>
          <w:szCs w:val="20"/>
        </w:rPr>
        <w:t xml:space="preserve">, </w:t>
      </w:r>
      <w:proofErr w:type="gramStart"/>
      <w:r w:rsidR="00165B8E" w:rsidRPr="00380D0C">
        <w:rPr>
          <w:sz w:val="20"/>
          <w:szCs w:val="20"/>
        </w:rPr>
        <w:t>follow</w:t>
      </w:r>
      <w:r>
        <w:rPr>
          <w:sz w:val="20"/>
          <w:szCs w:val="20"/>
        </w:rPr>
        <w:t>ing</w:t>
      </w:r>
      <w:r w:rsidR="00165B8E" w:rsidRPr="00380D0C">
        <w:rPr>
          <w:sz w:val="20"/>
          <w:szCs w:val="20"/>
        </w:rPr>
        <w:t>-up</w:t>
      </w:r>
      <w:proofErr w:type="gramEnd"/>
      <w:r w:rsidR="00165B8E" w:rsidRPr="00380D0C">
        <w:rPr>
          <w:sz w:val="20"/>
          <w:szCs w:val="20"/>
        </w:rPr>
        <w:t xml:space="preserve"> and follow</w:t>
      </w:r>
      <w:r>
        <w:rPr>
          <w:sz w:val="20"/>
          <w:szCs w:val="20"/>
        </w:rPr>
        <w:t>ing</w:t>
      </w:r>
      <w:r w:rsidR="00165B8E" w:rsidRPr="00380D0C">
        <w:rPr>
          <w:sz w:val="20"/>
          <w:szCs w:val="20"/>
        </w:rPr>
        <w:t xml:space="preserve"> through on enquiries on behalf of </w:t>
      </w:r>
      <w:r>
        <w:rPr>
          <w:sz w:val="20"/>
          <w:szCs w:val="20"/>
        </w:rPr>
        <w:t xml:space="preserve">all </w:t>
      </w:r>
      <w:r w:rsidR="00165B8E" w:rsidRPr="00380D0C">
        <w:rPr>
          <w:sz w:val="20"/>
          <w:szCs w:val="20"/>
        </w:rPr>
        <w:t xml:space="preserve">constituents </w:t>
      </w:r>
      <w:r>
        <w:rPr>
          <w:sz w:val="20"/>
          <w:szCs w:val="20"/>
        </w:rPr>
        <w:t xml:space="preserve">including those </w:t>
      </w:r>
      <w:r w:rsidR="00165B8E" w:rsidRPr="00380D0C">
        <w:rPr>
          <w:sz w:val="20"/>
          <w:szCs w:val="20"/>
        </w:rPr>
        <w:t>with complex cases.</w:t>
      </w:r>
    </w:p>
    <w:p w14:paraId="2A6D3025" w14:textId="77777777" w:rsidR="00165B8E" w:rsidRPr="00380D0C" w:rsidRDefault="00165B8E" w:rsidP="00CC0F22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 w:rsidRPr="00380D0C">
        <w:rPr>
          <w:sz w:val="20"/>
          <w:szCs w:val="20"/>
        </w:rPr>
        <w:t>Represent the Parliamentarian in constituent meetings and act as the first point of contact for visitors.</w:t>
      </w:r>
    </w:p>
    <w:p w14:paraId="39DCB609" w14:textId="250941F4" w:rsidR="00165B8E" w:rsidRPr="00380D0C" w:rsidRDefault="00A52013" w:rsidP="00CC0F22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>
        <w:rPr>
          <w:sz w:val="20"/>
          <w:szCs w:val="20"/>
        </w:rPr>
        <w:t>Undertake accurate d</w:t>
      </w:r>
      <w:r w:rsidR="00165B8E" w:rsidRPr="00380D0C">
        <w:rPr>
          <w:sz w:val="20"/>
          <w:szCs w:val="20"/>
        </w:rPr>
        <w:t>ata entry and database management to maintain constituent information and contact details.</w:t>
      </w:r>
    </w:p>
    <w:p w14:paraId="72540B02" w14:textId="37B9ADB2" w:rsidR="00084871" w:rsidRPr="00380D0C" w:rsidRDefault="00084871" w:rsidP="00CC0F22">
      <w:pPr>
        <w:pStyle w:val="ListParagraph"/>
        <w:numPr>
          <w:ilvl w:val="0"/>
          <w:numId w:val="7"/>
        </w:numPr>
        <w:spacing w:before="120" w:after="120" w:line="247" w:lineRule="auto"/>
        <w:rPr>
          <w:rFonts w:cs="Arial"/>
          <w:sz w:val="20"/>
          <w:szCs w:val="20"/>
        </w:rPr>
      </w:pPr>
      <w:r w:rsidRPr="00380D0C">
        <w:rPr>
          <w:sz w:val="20"/>
          <w:szCs w:val="20"/>
        </w:rPr>
        <w:t>Support and maintain a safe, respectful and inclusive workplace culture.</w:t>
      </w:r>
    </w:p>
    <w:p w14:paraId="1EF04A5F" w14:textId="2C2E86AF" w:rsidR="00D50650" w:rsidRPr="00380D0C" w:rsidRDefault="00FF2892" w:rsidP="00CC0F22">
      <w:pPr>
        <w:pStyle w:val="ListParagraph"/>
        <w:numPr>
          <w:ilvl w:val="0"/>
          <w:numId w:val="7"/>
        </w:numPr>
        <w:spacing w:before="120" w:after="120" w:line="247" w:lineRule="auto"/>
        <w:rPr>
          <w:rFonts w:cs="Arial"/>
          <w:sz w:val="20"/>
          <w:szCs w:val="20"/>
        </w:rPr>
      </w:pPr>
      <w:r w:rsidRPr="00380D0C">
        <w:rPr>
          <w:rFonts w:cs="Arial"/>
          <w:sz w:val="20"/>
          <w:szCs w:val="20"/>
        </w:rPr>
        <w:t>I</w:t>
      </w:r>
      <w:r w:rsidR="00D50650" w:rsidRPr="00380D0C">
        <w:rPr>
          <w:rFonts w:cs="Arial"/>
          <w:sz w:val="20"/>
          <w:szCs w:val="20"/>
        </w:rPr>
        <w:t>ntrastate</w:t>
      </w:r>
      <w:r w:rsidR="00431D04" w:rsidRPr="00380D0C">
        <w:rPr>
          <w:rFonts w:cs="Arial"/>
          <w:sz w:val="20"/>
          <w:szCs w:val="20"/>
        </w:rPr>
        <w:t xml:space="preserve"> and interstate</w:t>
      </w:r>
      <w:r w:rsidR="00D50650" w:rsidRPr="00380D0C">
        <w:rPr>
          <w:rFonts w:cs="Arial"/>
          <w:sz w:val="20"/>
          <w:szCs w:val="20"/>
        </w:rPr>
        <w:t xml:space="preserve"> travel as required</w:t>
      </w:r>
    </w:p>
    <w:p w14:paraId="0361D8BC" w14:textId="77777777" w:rsidR="00D50650" w:rsidRPr="00380D0C" w:rsidRDefault="00D50650" w:rsidP="00CC0F22">
      <w:pPr>
        <w:pStyle w:val="ListParagraph"/>
        <w:numPr>
          <w:ilvl w:val="0"/>
          <w:numId w:val="7"/>
        </w:numPr>
        <w:spacing w:before="120" w:after="120" w:line="247" w:lineRule="auto"/>
        <w:rPr>
          <w:rFonts w:cs="Arial"/>
          <w:sz w:val="20"/>
          <w:szCs w:val="20"/>
        </w:rPr>
      </w:pPr>
      <w:r w:rsidRPr="00380D0C">
        <w:rPr>
          <w:rFonts w:cs="Arial"/>
          <w:sz w:val="20"/>
          <w:szCs w:val="20"/>
        </w:rPr>
        <w:t>Other duties as directed.</w:t>
      </w:r>
    </w:p>
    <w:p w14:paraId="5479D005" w14:textId="77777777" w:rsidR="004C02EE" w:rsidRPr="00380D0C" w:rsidRDefault="00D50650" w:rsidP="00363001">
      <w:pPr>
        <w:spacing w:before="240" w:after="120"/>
        <w:rPr>
          <w:rFonts w:eastAsia="Calibri" w:cs="Arial"/>
          <w:b/>
          <w:sz w:val="20"/>
          <w:szCs w:val="20"/>
        </w:rPr>
      </w:pPr>
      <w:r w:rsidRPr="00380D0C">
        <w:rPr>
          <w:rFonts w:eastAsia="Calibri" w:cs="Arial"/>
          <w:b/>
          <w:sz w:val="20"/>
          <w:szCs w:val="20"/>
        </w:rPr>
        <w:t>The ideal applicant should possess the following skills, qualifications, and experience</w:t>
      </w:r>
    </w:p>
    <w:p w14:paraId="4AAFE3AA" w14:textId="77777777" w:rsidR="00A52013" w:rsidRPr="00380D0C" w:rsidRDefault="00A52013" w:rsidP="00A52013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 w:rsidRPr="00380D0C">
        <w:rPr>
          <w:sz w:val="20"/>
          <w:szCs w:val="20"/>
        </w:rPr>
        <w:t>Exceptional ability to engage and communicate with a broad range of people, with meticulous attention to detail.</w:t>
      </w:r>
    </w:p>
    <w:p w14:paraId="5EBBAF0E" w14:textId="582D60C2" w:rsidR="00043BFE" w:rsidRPr="00380D0C" w:rsidRDefault="00043BFE" w:rsidP="00FB3997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 w:rsidRPr="00380D0C">
        <w:rPr>
          <w:sz w:val="20"/>
          <w:szCs w:val="20"/>
        </w:rPr>
        <w:t xml:space="preserve">Proven research </w:t>
      </w:r>
      <w:r w:rsidR="00A52013">
        <w:rPr>
          <w:sz w:val="20"/>
          <w:szCs w:val="20"/>
        </w:rPr>
        <w:t xml:space="preserve">and </w:t>
      </w:r>
      <w:proofErr w:type="gramStart"/>
      <w:r w:rsidR="00A52013">
        <w:rPr>
          <w:sz w:val="20"/>
          <w:szCs w:val="20"/>
        </w:rPr>
        <w:t>problem solving</w:t>
      </w:r>
      <w:proofErr w:type="gramEnd"/>
      <w:r w:rsidR="00A52013">
        <w:rPr>
          <w:sz w:val="20"/>
          <w:szCs w:val="20"/>
        </w:rPr>
        <w:t xml:space="preserve"> </w:t>
      </w:r>
      <w:r w:rsidRPr="00380D0C">
        <w:rPr>
          <w:sz w:val="20"/>
          <w:szCs w:val="20"/>
        </w:rPr>
        <w:t>ability</w:t>
      </w:r>
      <w:r w:rsidR="00A52013">
        <w:rPr>
          <w:sz w:val="20"/>
          <w:szCs w:val="20"/>
        </w:rPr>
        <w:t xml:space="preserve">, </w:t>
      </w:r>
      <w:r w:rsidRPr="00380D0C">
        <w:rPr>
          <w:sz w:val="20"/>
          <w:szCs w:val="20"/>
        </w:rPr>
        <w:t xml:space="preserve">and the capacity to interpret complex material, Government policy and legislation and recraft </w:t>
      </w:r>
      <w:r w:rsidR="00A52013">
        <w:rPr>
          <w:sz w:val="20"/>
          <w:szCs w:val="20"/>
        </w:rPr>
        <w:t xml:space="preserve">to be understandable </w:t>
      </w:r>
      <w:r w:rsidRPr="00380D0C">
        <w:rPr>
          <w:sz w:val="20"/>
          <w:szCs w:val="20"/>
        </w:rPr>
        <w:t>for a broader audience.</w:t>
      </w:r>
    </w:p>
    <w:p w14:paraId="2E054ADF" w14:textId="67F23207" w:rsidR="000F548B" w:rsidRPr="00380D0C" w:rsidRDefault="000F548B" w:rsidP="00FB3997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 w:rsidRPr="00380D0C">
        <w:rPr>
          <w:sz w:val="20"/>
          <w:szCs w:val="20"/>
        </w:rPr>
        <w:t xml:space="preserve">Excellent organisational and time management skills, with the ability to prioritise and manage multiple and competing work tasks in a </w:t>
      </w:r>
      <w:r w:rsidR="00AA7D27" w:rsidRPr="00380D0C">
        <w:rPr>
          <w:sz w:val="20"/>
          <w:szCs w:val="20"/>
        </w:rPr>
        <w:t xml:space="preserve">high pressure and </w:t>
      </w:r>
      <w:r w:rsidRPr="00380D0C">
        <w:rPr>
          <w:sz w:val="20"/>
          <w:szCs w:val="20"/>
        </w:rPr>
        <w:t>fast-paced working environment.</w:t>
      </w:r>
    </w:p>
    <w:p w14:paraId="0806012F" w14:textId="7C21BF29" w:rsidR="00361498" w:rsidRPr="00380D0C" w:rsidRDefault="003F144E" w:rsidP="00FB3997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 w:rsidRPr="00380D0C">
        <w:rPr>
          <w:sz w:val="20"/>
          <w:szCs w:val="20"/>
        </w:rPr>
        <w:t>H</w:t>
      </w:r>
      <w:r w:rsidR="000E03C4" w:rsidRPr="00380D0C">
        <w:rPr>
          <w:sz w:val="20"/>
          <w:szCs w:val="20"/>
        </w:rPr>
        <w:t>ighly motivated and able to work proactively, both independently and in a small team.</w:t>
      </w:r>
    </w:p>
    <w:p w14:paraId="3454F02A" w14:textId="02F0CEB3" w:rsidR="00C26300" w:rsidRPr="00380D0C" w:rsidRDefault="00C26300" w:rsidP="00FB3997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 w:rsidRPr="00380D0C">
        <w:rPr>
          <w:sz w:val="20"/>
          <w:szCs w:val="20"/>
        </w:rPr>
        <w:t>Sound analytical and diagnostic skills with a proven ability to quickly identify the nature of a problem and start to workshop solutions.</w:t>
      </w:r>
    </w:p>
    <w:p w14:paraId="59670D8F" w14:textId="77777777" w:rsidR="00FB3997" w:rsidRPr="00380D0C" w:rsidRDefault="008A4E5F" w:rsidP="00FB3997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 w:rsidRPr="00380D0C">
        <w:rPr>
          <w:sz w:val="20"/>
          <w:szCs w:val="20"/>
        </w:rPr>
        <w:t>Advanced computer skills including word processing, spreadsheets and database management.</w:t>
      </w:r>
    </w:p>
    <w:p w14:paraId="4FC45C55" w14:textId="154028B9" w:rsidR="00781FFA" w:rsidRDefault="00781FFA" w:rsidP="00FB3997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 w:rsidRPr="00380D0C">
        <w:rPr>
          <w:sz w:val="20"/>
          <w:szCs w:val="20"/>
        </w:rPr>
        <w:lastRenderedPageBreak/>
        <w:t>Demonstrated professional integrity and the ability to exercise discretion and maintain confidentiality.</w:t>
      </w:r>
    </w:p>
    <w:p w14:paraId="6E487F9F" w14:textId="77777777" w:rsidR="00A52013" w:rsidRPr="00380D0C" w:rsidRDefault="00A52013" w:rsidP="00A52013">
      <w:pPr>
        <w:pStyle w:val="ListParagraph"/>
        <w:numPr>
          <w:ilvl w:val="0"/>
          <w:numId w:val="7"/>
        </w:numPr>
        <w:spacing w:before="120" w:after="120" w:line="247" w:lineRule="auto"/>
        <w:rPr>
          <w:sz w:val="20"/>
          <w:szCs w:val="20"/>
        </w:rPr>
      </w:pPr>
      <w:r w:rsidRPr="00380D0C">
        <w:rPr>
          <w:sz w:val="20"/>
          <w:szCs w:val="20"/>
        </w:rPr>
        <w:t>Understanding of the political process and the Australian parliamentary and political system.</w:t>
      </w:r>
    </w:p>
    <w:p w14:paraId="16444AD5" w14:textId="77777777" w:rsidR="00D50650" w:rsidRPr="00380D0C" w:rsidRDefault="00D50650" w:rsidP="00D50650">
      <w:pPr>
        <w:spacing w:before="240" w:after="120" w:line="247" w:lineRule="auto"/>
        <w:rPr>
          <w:rFonts w:eastAsia="Calibri" w:cs="Arial"/>
          <w:b/>
          <w:bCs/>
          <w:sz w:val="20"/>
          <w:szCs w:val="20"/>
        </w:rPr>
      </w:pPr>
      <w:r w:rsidRPr="00380D0C">
        <w:rPr>
          <w:rFonts w:eastAsia="Calibri" w:cs="Arial"/>
          <w:b/>
          <w:bCs/>
          <w:sz w:val="20"/>
          <w:szCs w:val="20"/>
        </w:rPr>
        <w:t>Employment conditions:</w:t>
      </w:r>
    </w:p>
    <w:p w14:paraId="54F78427" w14:textId="77777777" w:rsidR="00D50650" w:rsidRPr="00380D0C" w:rsidRDefault="00D50650" w:rsidP="00D50650">
      <w:pPr>
        <w:spacing w:before="120" w:after="120" w:line="247" w:lineRule="auto"/>
        <w:rPr>
          <w:rFonts w:eastAsia="Calibri" w:cs="Arial"/>
          <w:sz w:val="20"/>
          <w:szCs w:val="20"/>
        </w:rPr>
      </w:pPr>
      <w:r w:rsidRPr="00380D0C">
        <w:rPr>
          <w:rFonts w:eastAsia="Calibri" w:cs="Arial"/>
          <w:sz w:val="20"/>
          <w:szCs w:val="20"/>
        </w:rPr>
        <w:t xml:space="preserve">The position is offered under the </w:t>
      </w:r>
      <w:hyperlink r:id="rId10">
        <w:r w:rsidRPr="00380D0C">
          <w:rPr>
            <w:rStyle w:val="Hyperlink"/>
            <w:rFonts w:eastAsia="Calibri" w:cs="Arial"/>
            <w:i/>
            <w:iCs/>
            <w:color w:val="0E2841" w:themeColor="text2"/>
            <w:sz w:val="20"/>
            <w:szCs w:val="20"/>
          </w:rPr>
          <w:t>Members of Parliament (Staff) Act 1984</w:t>
        </w:r>
      </w:hyperlink>
      <w:r w:rsidRPr="00380D0C">
        <w:rPr>
          <w:rFonts w:eastAsia="Calibri" w:cs="Arial"/>
          <w:color w:val="153D63" w:themeColor="text2" w:themeTint="E6"/>
          <w:sz w:val="20"/>
          <w:szCs w:val="20"/>
        </w:rPr>
        <w:t xml:space="preserve"> </w:t>
      </w:r>
      <w:r w:rsidRPr="00380D0C">
        <w:rPr>
          <w:rFonts w:eastAsia="Calibri" w:cs="Arial"/>
          <w:sz w:val="20"/>
          <w:szCs w:val="20"/>
        </w:rPr>
        <w:t xml:space="preserve">and conditions are outlined in the </w:t>
      </w:r>
      <w:hyperlink r:id="rId11">
        <w:r w:rsidRPr="00380D0C">
          <w:rPr>
            <w:rStyle w:val="Hyperlink"/>
            <w:rFonts w:eastAsia="Calibri" w:cs="Arial"/>
            <w:color w:val="0E2841" w:themeColor="text2"/>
            <w:sz w:val="20"/>
            <w:szCs w:val="20"/>
          </w:rPr>
          <w:t>Commonwealth Members of Parliament Staff Enterprise Agreement 2024-27</w:t>
        </w:r>
      </w:hyperlink>
      <w:r w:rsidRPr="00380D0C">
        <w:rPr>
          <w:rFonts w:eastAsia="Calibri" w:cs="Arial"/>
          <w:sz w:val="20"/>
          <w:szCs w:val="20"/>
        </w:rPr>
        <w:t xml:space="preserve"> which include:</w:t>
      </w:r>
    </w:p>
    <w:p w14:paraId="36959D8A" w14:textId="3894B92A" w:rsidR="00D50650" w:rsidRPr="00380D0C" w:rsidRDefault="00D50650" w:rsidP="00770209">
      <w:pPr>
        <w:pStyle w:val="ListParagraph"/>
        <w:numPr>
          <w:ilvl w:val="0"/>
          <w:numId w:val="8"/>
        </w:numPr>
        <w:spacing w:before="120" w:after="120" w:line="247" w:lineRule="auto"/>
        <w:rPr>
          <w:rFonts w:eastAsia="Calibri" w:cs="Arial"/>
          <w:sz w:val="20"/>
          <w:szCs w:val="20"/>
        </w:rPr>
      </w:pPr>
      <w:r w:rsidRPr="00380D0C">
        <w:rPr>
          <w:rFonts w:eastAsia="Calibri" w:cs="Arial"/>
          <w:sz w:val="20"/>
          <w:szCs w:val="20"/>
        </w:rPr>
        <w:t xml:space="preserve">A commencing salary between </w:t>
      </w:r>
      <w:r w:rsidR="00DD6D91" w:rsidRPr="00380D0C">
        <w:rPr>
          <w:rFonts w:eastAsia="Calibri" w:cs="Arial"/>
          <w:b/>
          <w:bCs/>
          <w:sz w:val="20"/>
          <w:szCs w:val="20"/>
        </w:rPr>
        <w:t>$7</w:t>
      </w:r>
      <w:r w:rsidR="00295EB9" w:rsidRPr="00380D0C">
        <w:rPr>
          <w:rFonts w:eastAsia="Calibri" w:cs="Arial"/>
          <w:b/>
          <w:bCs/>
          <w:sz w:val="20"/>
          <w:szCs w:val="20"/>
        </w:rPr>
        <w:t>6</w:t>
      </w:r>
      <w:r w:rsidR="00DD6D91" w:rsidRPr="00380D0C">
        <w:rPr>
          <w:rFonts w:eastAsia="Calibri" w:cs="Arial"/>
          <w:b/>
          <w:bCs/>
          <w:sz w:val="20"/>
          <w:szCs w:val="20"/>
        </w:rPr>
        <w:t>,</w:t>
      </w:r>
      <w:r w:rsidR="0050411A" w:rsidRPr="00380D0C">
        <w:rPr>
          <w:rFonts w:eastAsia="Calibri" w:cs="Arial"/>
          <w:b/>
          <w:bCs/>
          <w:sz w:val="20"/>
          <w:szCs w:val="20"/>
        </w:rPr>
        <w:t>910</w:t>
      </w:r>
      <w:r w:rsidRPr="00380D0C">
        <w:rPr>
          <w:rFonts w:eastAsia="Calibri" w:cs="Arial"/>
          <w:sz w:val="20"/>
          <w:szCs w:val="20"/>
        </w:rPr>
        <w:t xml:space="preserve">and </w:t>
      </w:r>
      <w:r w:rsidR="00DD6D91" w:rsidRPr="00380D0C">
        <w:rPr>
          <w:rFonts w:eastAsia="Calibri" w:cs="Arial"/>
          <w:b/>
          <w:bCs/>
          <w:sz w:val="20"/>
          <w:szCs w:val="20"/>
        </w:rPr>
        <w:t>$8</w:t>
      </w:r>
      <w:r w:rsidR="0050411A" w:rsidRPr="00380D0C">
        <w:rPr>
          <w:rFonts w:eastAsia="Calibri" w:cs="Arial"/>
          <w:b/>
          <w:bCs/>
          <w:sz w:val="20"/>
          <w:szCs w:val="20"/>
        </w:rPr>
        <w:t>9</w:t>
      </w:r>
      <w:r w:rsidR="00DD6D91" w:rsidRPr="00380D0C">
        <w:rPr>
          <w:rFonts w:eastAsia="Calibri" w:cs="Arial"/>
          <w:b/>
          <w:bCs/>
          <w:sz w:val="20"/>
          <w:szCs w:val="20"/>
        </w:rPr>
        <w:t>,</w:t>
      </w:r>
      <w:r w:rsidR="0050411A" w:rsidRPr="00380D0C">
        <w:rPr>
          <w:rFonts w:eastAsia="Calibri" w:cs="Arial"/>
          <w:b/>
          <w:bCs/>
          <w:sz w:val="20"/>
          <w:szCs w:val="20"/>
        </w:rPr>
        <w:t xml:space="preserve">793 </w:t>
      </w:r>
      <w:r w:rsidRPr="00380D0C">
        <w:rPr>
          <w:rFonts w:eastAsia="Calibri" w:cs="Arial"/>
          <w:sz w:val="20"/>
          <w:szCs w:val="20"/>
        </w:rPr>
        <w:t>will be negotiated depending on experience and relevant skills.</w:t>
      </w:r>
    </w:p>
    <w:p w14:paraId="24C99B04" w14:textId="38ECE05A" w:rsidR="00D50650" w:rsidRPr="00380D0C" w:rsidRDefault="00D50650" w:rsidP="00770209">
      <w:pPr>
        <w:pStyle w:val="ListParagraph"/>
        <w:numPr>
          <w:ilvl w:val="0"/>
          <w:numId w:val="8"/>
        </w:numPr>
        <w:spacing w:before="120" w:after="120" w:line="247" w:lineRule="auto"/>
        <w:rPr>
          <w:rFonts w:eastAsia="Calibri" w:cs="Arial"/>
          <w:sz w:val="20"/>
          <w:szCs w:val="20"/>
        </w:rPr>
      </w:pPr>
      <w:r w:rsidRPr="00380D0C">
        <w:rPr>
          <w:rFonts w:eastAsia="Calibri" w:cs="Arial"/>
          <w:sz w:val="20"/>
          <w:szCs w:val="20"/>
        </w:rPr>
        <w:t xml:space="preserve">An additional optional allowance </w:t>
      </w:r>
      <w:sdt>
        <w:sdtPr>
          <w:rPr>
            <w:sz w:val="20"/>
            <w:szCs w:val="20"/>
          </w:rPr>
          <w:id w:val="1828474531"/>
          <w:placeholder>
            <w:docPart w:val="05615F7B61B243E6B3AFC8E991808899"/>
          </w:placeholder>
        </w:sdtPr>
        <w:sdtContent>
          <w:r w:rsidRPr="00380D0C">
            <w:rPr>
              <w:rFonts w:eastAsia="Calibri" w:cs="Arial"/>
              <w:sz w:val="20"/>
              <w:szCs w:val="20"/>
            </w:rPr>
            <w:t>of up to $</w:t>
          </w:r>
          <w:r w:rsidR="00AB3424" w:rsidRPr="00380D0C">
            <w:rPr>
              <w:rFonts w:eastAsia="Calibri" w:cs="Arial"/>
              <w:sz w:val="20"/>
              <w:szCs w:val="20"/>
            </w:rPr>
            <w:t>1</w:t>
          </w:r>
          <w:r w:rsidR="00A522DC" w:rsidRPr="00380D0C">
            <w:rPr>
              <w:rFonts w:eastAsia="Calibri" w:cs="Arial"/>
              <w:sz w:val="20"/>
              <w:szCs w:val="20"/>
            </w:rPr>
            <w:t>8,576</w:t>
          </w:r>
          <w:r w:rsidR="006673D0" w:rsidRPr="00380D0C">
            <w:rPr>
              <w:rFonts w:eastAsia="Calibri" w:cs="Arial"/>
              <w:sz w:val="20"/>
              <w:szCs w:val="20"/>
            </w:rPr>
            <w:t xml:space="preserve"> </w:t>
          </w:r>
        </w:sdtContent>
      </w:sdt>
      <w:r w:rsidRPr="00380D0C">
        <w:rPr>
          <w:rFonts w:eastAsia="Calibri" w:cs="Arial"/>
          <w:sz w:val="20"/>
          <w:szCs w:val="20"/>
        </w:rPr>
        <w:t xml:space="preserve"> may be considered in recognition of, and as compensation for, reasonable additional hours of work and any travel requirements. </w:t>
      </w:r>
    </w:p>
    <w:p w14:paraId="654CA0CC" w14:textId="77777777" w:rsidR="00D50650" w:rsidRPr="00380D0C" w:rsidRDefault="00D50650" w:rsidP="00770209">
      <w:pPr>
        <w:pStyle w:val="ListParagraph"/>
        <w:numPr>
          <w:ilvl w:val="0"/>
          <w:numId w:val="8"/>
        </w:numPr>
        <w:spacing w:before="120" w:after="120" w:line="247" w:lineRule="auto"/>
        <w:rPr>
          <w:rFonts w:eastAsia="Calibri" w:cs="Arial"/>
          <w:sz w:val="20"/>
          <w:szCs w:val="20"/>
        </w:rPr>
      </w:pPr>
      <w:r w:rsidRPr="00380D0C">
        <w:rPr>
          <w:rFonts w:eastAsia="Calibri" w:cs="Arial"/>
          <w:sz w:val="20"/>
          <w:szCs w:val="20"/>
        </w:rPr>
        <w:t>Relocation assistance, studies assistance and paid study leave may also be available (subject to eligibility requirements).</w:t>
      </w:r>
    </w:p>
    <w:p w14:paraId="47C1A2BA" w14:textId="77777777" w:rsidR="00D50650" w:rsidRPr="00380D0C" w:rsidRDefault="00D50650" w:rsidP="00770209">
      <w:pPr>
        <w:pStyle w:val="ListParagraph"/>
        <w:numPr>
          <w:ilvl w:val="0"/>
          <w:numId w:val="8"/>
        </w:numPr>
        <w:spacing w:before="120" w:after="120" w:line="247" w:lineRule="auto"/>
        <w:rPr>
          <w:rFonts w:eastAsia="Calibri" w:cs="Arial"/>
          <w:sz w:val="20"/>
          <w:szCs w:val="20"/>
        </w:rPr>
      </w:pPr>
      <w:r w:rsidRPr="00380D0C">
        <w:rPr>
          <w:rFonts w:eastAsia="Calibri" w:cs="Arial"/>
          <w:sz w:val="20"/>
          <w:szCs w:val="20"/>
        </w:rPr>
        <w:t>An employer superannuation contribution of 15.4% will be payable.</w:t>
      </w:r>
    </w:p>
    <w:p w14:paraId="6A8C93A2" w14:textId="77777777" w:rsidR="00D50650" w:rsidRPr="00380D0C" w:rsidRDefault="00D50650" w:rsidP="00D50650">
      <w:pPr>
        <w:spacing w:before="240" w:after="120" w:line="247" w:lineRule="auto"/>
        <w:rPr>
          <w:rFonts w:eastAsia="Calibri" w:cs="Arial"/>
          <w:b/>
          <w:bCs/>
          <w:sz w:val="20"/>
          <w:szCs w:val="20"/>
        </w:rPr>
      </w:pPr>
      <w:r w:rsidRPr="00380D0C">
        <w:rPr>
          <w:rFonts w:eastAsia="Calibri" w:cs="Arial"/>
          <w:b/>
          <w:bCs/>
          <w:sz w:val="20"/>
          <w:szCs w:val="20"/>
        </w:rPr>
        <w:t>Applicants should note the following:</w:t>
      </w:r>
    </w:p>
    <w:p w14:paraId="2E08946E" w14:textId="77777777" w:rsidR="00D50650" w:rsidRPr="00380D0C" w:rsidRDefault="00D50650" w:rsidP="00770209">
      <w:pPr>
        <w:pStyle w:val="ListParagraph"/>
        <w:numPr>
          <w:ilvl w:val="0"/>
          <w:numId w:val="9"/>
        </w:numPr>
        <w:spacing w:before="120" w:after="120" w:line="247" w:lineRule="auto"/>
        <w:rPr>
          <w:rFonts w:eastAsia="Calibri" w:cs="Arial"/>
          <w:sz w:val="20"/>
          <w:szCs w:val="20"/>
        </w:rPr>
      </w:pPr>
      <w:bookmarkStart w:id="1" w:name="_Hlk135145214"/>
      <w:r w:rsidRPr="00380D0C">
        <w:rPr>
          <w:rFonts w:eastAsia="Calibri" w:cs="Arial"/>
          <w:sz w:val="20"/>
          <w:szCs w:val="20"/>
        </w:rPr>
        <w:t>An initial probationary period of three months will apply and may be subject to extension.</w:t>
      </w:r>
    </w:p>
    <w:p w14:paraId="0C92A431" w14:textId="77777777" w:rsidR="00D83046" w:rsidRDefault="00D50650" w:rsidP="00D83046">
      <w:pPr>
        <w:pStyle w:val="ListParagraph"/>
        <w:numPr>
          <w:ilvl w:val="0"/>
          <w:numId w:val="9"/>
        </w:numPr>
        <w:spacing w:before="120" w:after="120" w:line="247" w:lineRule="auto"/>
        <w:rPr>
          <w:rStyle w:val="cf01"/>
          <w:rFonts w:asciiTheme="minorHAnsi" w:hAnsiTheme="minorHAnsi" w:cs="Arial"/>
          <w:sz w:val="20"/>
          <w:szCs w:val="20"/>
        </w:rPr>
      </w:pPr>
      <w:r w:rsidRPr="000668BF">
        <w:rPr>
          <w:rFonts w:eastAsia="Calibri" w:cs="Arial"/>
          <w:sz w:val="20"/>
          <w:szCs w:val="20"/>
        </w:rPr>
        <w:t xml:space="preserve">The successful applicant may be required to undergo a National Police History Check. </w:t>
      </w:r>
      <w:r w:rsidRPr="000668BF">
        <w:rPr>
          <w:rStyle w:val="cf01"/>
          <w:rFonts w:asciiTheme="minorHAnsi" w:hAnsiTheme="minorHAnsi" w:cs="Arial"/>
          <w:sz w:val="20"/>
          <w:szCs w:val="20"/>
        </w:rPr>
        <w:t>Staff may be subject to automatic cessation triggers in accordance with Section 14 of the MOP(S) Act.</w:t>
      </w:r>
    </w:p>
    <w:p w14:paraId="39EA6C87" w14:textId="11412E1C" w:rsidR="00D50650" w:rsidRPr="00D83046" w:rsidRDefault="00D50650" w:rsidP="00D83046">
      <w:pPr>
        <w:pStyle w:val="ListParagraph"/>
        <w:numPr>
          <w:ilvl w:val="0"/>
          <w:numId w:val="9"/>
        </w:numPr>
        <w:spacing w:before="120" w:after="120" w:line="247" w:lineRule="auto"/>
        <w:rPr>
          <w:rStyle w:val="Hyperlink"/>
          <w:rFonts w:cs="Arial"/>
          <w:color w:val="auto"/>
          <w:sz w:val="20"/>
          <w:szCs w:val="20"/>
          <w:u w:val="none"/>
        </w:rPr>
      </w:pPr>
      <w:hyperlink r:id="rId12" w:history="1">
        <w:r w:rsidRPr="00D83046">
          <w:rPr>
            <w:rStyle w:val="Hyperlink"/>
            <w:rFonts w:cs="Arial"/>
            <w:color w:val="auto"/>
            <w:sz w:val="20"/>
            <w:szCs w:val="20"/>
            <w:u w:val="none"/>
            <w:shd w:val="clear" w:color="auto" w:fill="FFFFFF"/>
          </w:rPr>
          <w:t>The successful applicant will be required to comply with their obligations under the</w:t>
        </w:r>
        <w:r w:rsidRPr="00D83046">
          <w:rPr>
            <w:rStyle w:val="Hyperlink"/>
            <w:rFonts w:cs="Arial"/>
            <w:color w:val="auto"/>
            <w:sz w:val="20"/>
            <w:szCs w:val="20"/>
            <w:shd w:val="clear" w:color="auto" w:fill="FFFFFF"/>
          </w:rPr>
          <w:t xml:space="preserve"> </w:t>
        </w:r>
      </w:hyperlink>
      <w:hyperlink r:id="rId13" w:history="1">
        <w:r w:rsidRPr="00D83046">
          <w:rPr>
            <w:rStyle w:val="Hyperlink"/>
            <w:rFonts w:cs="Arial"/>
            <w:sz w:val="20"/>
            <w:szCs w:val="20"/>
            <w:shd w:val="clear" w:color="auto" w:fill="FFFFFF"/>
          </w:rPr>
          <w:t>Behaviour Codes and Standards</w:t>
        </w:r>
      </w:hyperlink>
      <w:r w:rsidRPr="00D83046">
        <w:rPr>
          <w:rStyle w:val="Hyperlink"/>
          <w:rFonts w:cs="Arial"/>
          <w:sz w:val="20"/>
          <w:szCs w:val="20"/>
          <w:shd w:val="clear" w:color="auto" w:fill="FFFFFF"/>
        </w:rPr>
        <w:t>.</w:t>
      </w:r>
    </w:p>
    <w:p w14:paraId="7E1DFDF6" w14:textId="77777777" w:rsidR="00D50650" w:rsidRPr="00380D0C" w:rsidRDefault="00D50650" w:rsidP="00D50650">
      <w:pPr>
        <w:spacing w:before="240" w:after="120" w:line="247" w:lineRule="auto"/>
        <w:rPr>
          <w:sz w:val="20"/>
          <w:szCs w:val="20"/>
          <w:shd w:val="clear" w:color="auto" w:fill="FFFFFF"/>
        </w:rPr>
      </w:pPr>
      <w:r w:rsidRPr="00380D0C">
        <w:rPr>
          <w:b/>
          <w:bCs/>
          <w:sz w:val="20"/>
          <w:szCs w:val="20"/>
          <w:shd w:val="clear" w:color="auto" w:fill="FFFFFF"/>
        </w:rPr>
        <w:t>How to apply </w:t>
      </w:r>
      <w:r w:rsidRPr="00380D0C">
        <w:rPr>
          <w:sz w:val="20"/>
          <w:szCs w:val="20"/>
          <w:shd w:val="clear" w:color="auto" w:fill="FFFFFF"/>
        </w:rPr>
        <w:t> </w:t>
      </w:r>
    </w:p>
    <w:p w14:paraId="5FA4B2C9" w14:textId="6A66CE1C" w:rsidR="00D50650" w:rsidRPr="00380D0C" w:rsidRDefault="00D50650" w:rsidP="00D50650">
      <w:pPr>
        <w:spacing w:before="120" w:after="120" w:line="247" w:lineRule="auto"/>
        <w:rPr>
          <w:rFonts w:cs="Arial"/>
          <w:sz w:val="20"/>
          <w:szCs w:val="20"/>
          <w:shd w:val="clear" w:color="auto" w:fill="FFFFFF"/>
        </w:rPr>
      </w:pPr>
      <w:r w:rsidRPr="00380D0C">
        <w:rPr>
          <w:rFonts w:cs="Arial"/>
          <w:sz w:val="20"/>
          <w:szCs w:val="20"/>
          <w:shd w:val="clear" w:color="auto" w:fill="FFFFFF"/>
        </w:rPr>
        <w:t xml:space="preserve">You will be required to create an online profile, provide the details of two referees, upload a CV and a one-page (maximum) cover letter highlighting your interest in this position, and demonstrating your skills, capabilities, knowledge and experience. </w:t>
      </w:r>
    </w:p>
    <w:p w14:paraId="5D21EC3E" w14:textId="46666F51" w:rsidR="00D50650" w:rsidRPr="00380D0C" w:rsidRDefault="00D50650" w:rsidP="00D50650">
      <w:pPr>
        <w:tabs>
          <w:tab w:val="left" w:pos="2552"/>
        </w:tabs>
        <w:spacing w:before="120" w:after="120" w:line="247" w:lineRule="auto"/>
        <w:rPr>
          <w:rFonts w:cs="Arial"/>
          <w:sz w:val="20"/>
          <w:szCs w:val="20"/>
          <w:shd w:val="clear" w:color="auto" w:fill="FFFFFF"/>
        </w:rPr>
      </w:pPr>
      <w:r w:rsidRPr="00380D0C">
        <w:rPr>
          <w:rFonts w:cs="Arial"/>
          <w:sz w:val="20"/>
          <w:szCs w:val="20"/>
          <w:shd w:val="clear" w:color="auto" w:fill="FFFFFF"/>
        </w:rPr>
        <w:t>Applications close</w:t>
      </w:r>
      <w:r w:rsidR="00D83046">
        <w:rPr>
          <w:rFonts w:cs="Arial"/>
          <w:sz w:val="20"/>
          <w:szCs w:val="20"/>
          <w:shd w:val="clear" w:color="auto" w:fill="FFFFFF"/>
        </w:rPr>
        <w:t>:</w:t>
      </w:r>
      <w:r w:rsidRPr="00380D0C">
        <w:rPr>
          <w:rFonts w:cs="Arial"/>
          <w:sz w:val="20"/>
          <w:szCs w:val="20"/>
          <w:shd w:val="clear" w:color="auto" w:fill="FFFFFF"/>
        </w:rPr>
        <w:t xml:space="preserve"> </w:t>
      </w:r>
      <w:r w:rsidRPr="00380D0C">
        <w:rPr>
          <w:rFonts w:ascii="Arial" w:hAnsi="Arial" w:cs="Arial"/>
          <w:sz w:val="20"/>
          <w:szCs w:val="20"/>
          <w:shd w:val="clear" w:color="auto" w:fill="FFFFFF"/>
        </w:rPr>
        <w:t>​</w:t>
      </w:r>
      <w:r w:rsidRPr="00380D0C">
        <w:rPr>
          <w:rFonts w:cs="Arial"/>
          <w:sz w:val="20"/>
          <w:szCs w:val="20"/>
          <w:shd w:val="clear" w:color="auto" w:fill="FFFFFF"/>
        </w:rPr>
        <w:tab/>
      </w:r>
      <w:r w:rsidR="00D83046">
        <w:rPr>
          <w:rFonts w:cs="Arial"/>
          <w:sz w:val="20"/>
          <w:szCs w:val="20"/>
          <w:shd w:val="clear" w:color="auto" w:fill="FFFFFF"/>
        </w:rPr>
        <w:t>Sunday, 31</w:t>
      </w:r>
      <w:r w:rsidR="00380D0C" w:rsidRPr="00380D0C">
        <w:rPr>
          <w:rFonts w:cs="Arial"/>
          <w:sz w:val="20"/>
          <w:szCs w:val="20"/>
          <w:shd w:val="clear" w:color="auto" w:fill="FFFFFF"/>
        </w:rPr>
        <w:t xml:space="preserve"> May 2026</w:t>
      </w:r>
      <w:r w:rsidRPr="00380D0C">
        <w:rPr>
          <w:rFonts w:ascii="Arial" w:hAnsi="Arial" w:cs="Arial"/>
          <w:sz w:val="20"/>
          <w:szCs w:val="20"/>
          <w:shd w:val="clear" w:color="auto" w:fill="FFFFFF"/>
        </w:rPr>
        <w:t>​</w:t>
      </w:r>
      <w:r w:rsidRPr="00380D0C">
        <w:rPr>
          <w:rFonts w:cs="Aptos"/>
          <w:sz w:val="20"/>
          <w:szCs w:val="20"/>
          <w:shd w:val="clear" w:color="auto" w:fill="FFFFFF"/>
        </w:rPr>
        <w:t> </w:t>
      </w:r>
    </w:p>
    <w:bookmarkEnd w:id="0"/>
    <w:bookmarkEnd w:id="1"/>
    <w:p w14:paraId="0886012C" w14:textId="001A73AF" w:rsidR="00415C3F" w:rsidRPr="00380D0C" w:rsidRDefault="00D50650" w:rsidP="00D50650">
      <w:pPr>
        <w:rPr>
          <w:sz w:val="20"/>
          <w:szCs w:val="20"/>
        </w:rPr>
      </w:pPr>
      <w:r w:rsidRPr="00380D0C">
        <w:rPr>
          <w:rFonts w:cs="Arial"/>
          <w:sz w:val="20"/>
          <w:szCs w:val="20"/>
        </w:rPr>
        <w:t>Contact Officer</w:t>
      </w:r>
      <w:r w:rsidR="00D83046">
        <w:rPr>
          <w:rFonts w:cs="Arial"/>
          <w:sz w:val="20"/>
          <w:szCs w:val="20"/>
        </w:rPr>
        <w:t>:</w:t>
      </w:r>
      <w:r w:rsidR="00D83046">
        <w:rPr>
          <w:rFonts w:cs="Arial"/>
          <w:sz w:val="20"/>
          <w:szCs w:val="20"/>
        </w:rPr>
        <w:tab/>
      </w:r>
      <w:r w:rsidR="00BA70E4" w:rsidRPr="00380D0C">
        <w:rPr>
          <w:rFonts w:cs="Arial"/>
          <w:sz w:val="20"/>
          <w:szCs w:val="20"/>
        </w:rPr>
        <w:tab/>
        <w:t xml:space="preserve">         </w:t>
      </w:r>
      <w:hyperlink r:id="rId14" w:history="1">
        <w:r w:rsidR="00BA70E4" w:rsidRPr="00380D0C">
          <w:rPr>
            <w:rStyle w:val="Hyperlink"/>
            <w:rFonts w:cs="Arial"/>
            <w:sz w:val="20"/>
            <w:szCs w:val="20"/>
          </w:rPr>
          <w:t>carolyn.lawrence@aph.gov.au</w:t>
        </w:r>
      </w:hyperlink>
      <w:r w:rsidRPr="00380D0C">
        <w:rPr>
          <w:rFonts w:cs="Arial"/>
          <w:sz w:val="20"/>
          <w:szCs w:val="20"/>
        </w:rPr>
        <w:t xml:space="preserve"> or (03) 6231 0099</w:t>
      </w:r>
    </w:p>
    <w:sectPr w:rsidR="00415C3F" w:rsidRPr="00380D0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7557" w14:textId="77777777" w:rsidR="00C824C8" w:rsidRDefault="00C824C8" w:rsidP="00B7672E">
      <w:pPr>
        <w:spacing w:after="0" w:line="240" w:lineRule="auto"/>
      </w:pPr>
      <w:r>
        <w:separator/>
      </w:r>
    </w:p>
  </w:endnote>
  <w:endnote w:type="continuationSeparator" w:id="0">
    <w:p w14:paraId="6AC6636F" w14:textId="77777777" w:rsidR="00C824C8" w:rsidRDefault="00C824C8" w:rsidP="00B7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8FD1" w14:textId="1C3BA23C" w:rsidR="00B7672E" w:rsidRDefault="00B767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6CBA87F" wp14:editId="7F1C74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0547968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9D30D" w14:textId="765246C0" w:rsidR="00B7672E" w:rsidRPr="00B7672E" w:rsidRDefault="00B7672E" w:rsidP="00B76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72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BA8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8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05E9D30D" w14:textId="765246C0" w:rsidR="00B7672E" w:rsidRPr="00B7672E" w:rsidRDefault="00B7672E" w:rsidP="00B76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72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F3C6" w14:textId="1D7906D5" w:rsidR="00B7672E" w:rsidRDefault="00B767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07E775" wp14:editId="721CD4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98711199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4884B" w14:textId="778D80BB" w:rsidR="00B7672E" w:rsidRPr="00B7672E" w:rsidRDefault="00B7672E" w:rsidP="00B76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72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7E7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8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Be/7n7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3F24884B" w14:textId="778D80BB" w:rsidR="00B7672E" w:rsidRPr="00B7672E" w:rsidRDefault="00B7672E" w:rsidP="00B76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72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4E2D" w14:textId="46832674" w:rsidR="00B7672E" w:rsidRDefault="00B767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066F7D9" wp14:editId="0A3397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471365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9B482" w14:textId="1A4EBA31" w:rsidR="00B7672E" w:rsidRPr="00B7672E" w:rsidRDefault="00B7672E" w:rsidP="00B76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72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6F7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8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AwfBZ2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27B9B482" w14:textId="1A4EBA31" w:rsidR="00B7672E" w:rsidRPr="00B7672E" w:rsidRDefault="00B7672E" w:rsidP="00B76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72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78FD" w14:textId="77777777" w:rsidR="00C824C8" w:rsidRDefault="00C824C8" w:rsidP="00B7672E">
      <w:pPr>
        <w:spacing w:after="0" w:line="240" w:lineRule="auto"/>
      </w:pPr>
      <w:r>
        <w:separator/>
      </w:r>
    </w:p>
  </w:footnote>
  <w:footnote w:type="continuationSeparator" w:id="0">
    <w:p w14:paraId="017A4713" w14:textId="77777777" w:rsidR="00C824C8" w:rsidRDefault="00C824C8" w:rsidP="00B76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4362" w14:textId="32CFE874" w:rsidR="00B7672E" w:rsidRDefault="00B767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1573DE" wp14:editId="481280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7997952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16BDB" w14:textId="3913750B" w:rsidR="00B7672E" w:rsidRPr="00B7672E" w:rsidRDefault="00B7672E" w:rsidP="00B76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72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573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textbox style="mso-fit-shape-to-text:t" inset="0,15pt,0,0">
                <w:txbxContent>
                  <w:p w14:paraId="0D816BDB" w14:textId="3913750B" w:rsidR="00B7672E" w:rsidRPr="00B7672E" w:rsidRDefault="00B7672E" w:rsidP="00B76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72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8FA7" w14:textId="28250A31" w:rsidR="00B7672E" w:rsidRDefault="00B767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004D4FD" wp14:editId="323B41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7943052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72173" w14:textId="633B3861" w:rsidR="00B7672E" w:rsidRPr="00B7672E" w:rsidRDefault="00B7672E" w:rsidP="00B76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72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4D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textbox style="mso-fit-shape-to-text:t" inset="0,15pt,0,0">
                <w:txbxContent>
                  <w:p w14:paraId="67272173" w14:textId="633B3861" w:rsidR="00B7672E" w:rsidRPr="00B7672E" w:rsidRDefault="00B7672E" w:rsidP="00B76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72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B300" w14:textId="37600EA9" w:rsidR="00B7672E" w:rsidRDefault="00B767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1F3944" wp14:editId="4CED91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821078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21A0C0" w14:textId="5B20BC5E" w:rsidR="00B7672E" w:rsidRPr="00B7672E" w:rsidRDefault="00B7672E" w:rsidP="00B76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7672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F39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" filled="f" stroked="f">
              <v:textbox style="mso-fit-shape-to-text:t" inset="0,15pt,0,0">
                <w:txbxContent>
                  <w:p w14:paraId="2E21A0C0" w14:textId="5B20BC5E" w:rsidR="00B7672E" w:rsidRPr="00B7672E" w:rsidRDefault="00B7672E" w:rsidP="00B76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7672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7482"/>
    <w:multiLevelType w:val="hybridMultilevel"/>
    <w:tmpl w:val="FEAEEB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A772B7"/>
    <w:multiLevelType w:val="hybridMultilevel"/>
    <w:tmpl w:val="2C0AC4D0"/>
    <w:lvl w:ilvl="0" w:tplc="D1C4C5D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316C2D07"/>
    <w:multiLevelType w:val="hybridMultilevel"/>
    <w:tmpl w:val="25CA2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1304A"/>
    <w:multiLevelType w:val="hybridMultilevel"/>
    <w:tmpl w:val="8B5AA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43D7"/>
    <w:multiLevelType w:val="hybridMultilevel"/>
    <w:tmpl w:val="7FA8A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50665D"/>
    <w:multiLevelType w:val="hybridMultilevel"/>
    <w:tmpl w:val="B8460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552C4"/>
    <w:multiLevelType w:val="hybridMultilevel"/>
    <w:tmpl w:val="DCEA93E4"/>
    <w:lvl w:ilvl="0" w:tplc="C44E958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113A"/>
    <w:multiLevelType w:val="hybridMultilevel"/>
    <w:tmpl w:val="3C922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8386B"/>
    <w:multiLevelType w:val="hybridMultilevel"/>
    <w:tmpl w:val="BFA00C7C"/>
    <w:lvl w:ilvl="0" w:tplc="11A67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560374">
    <w:abstractNumId w:val="6"/>
  </w:num>
  <w:num w:numId="2" w16cid:durableId="402997176">
    <w:abstractNumId w:val="8"/>
  </w:num>
  <w:num w:numId="3" w16cid:durableId="1552880264">
    <w:abstractNumId w:val="1"/>
  </w:num>
  <w:num w:numId="4" w16cid:durableId="178937344">
    <w:abstractNumId w:val="4"/>
  </w:num>
  <w:num w:numId="5" w16cid:durableId="1554923863">
    <w:abstractNumId w:val="5"/>
  </w:num>
  <w:num w:numId="6" w16cid:durableId="1932854492">
    <w:abstractNumId w:val="0"/>
  </w:num>
  <w:num w:numId="7" w16cid:durableId="1325067">
    <w:abstractNumId w:val="2"/>
  </w:num>
  <w:num w:numId="8" w16cid:durableId="813178099">
    <w:abstractNumId w:val="3"/>
  </w:num>
  <w:num w:numId="9" w16cid:durableId="168638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50"/>
    <w:rsid w:val="00003DF1"/>
    <w:rsid w:val="00037CF9"/>
    <w:rsid w:val="00043BFE"/>
    <w:rsid w:val="000668BF"/>
    <w:rsid w:val="00070A0C"/>
    <w:rsid w:val="00071757"/>
    <w:rsid w:val="00076A98"/>
    <w:rsid w:val="00084871"/>
    <w:rsid w:val="000A4C71"/>
    <w:rsid w:val="000D02DE"/>
    <w:rsid w:val="000E03C4"/>
    <w:rsid w:val="000F4632"/>
    <w:rsid w:val="000F548B"/>
    <w:rsid w:val="00100CC8"/>
    <w:rsid w:val="00103BC9"/>
    <w:rsid w:val="001223B0"/>
    <w:rsid w:val="00142D33"/>
    <w:rsid w:val="00165B8E"/>
    <w:rsid w:val="001755D1"/>
    <w:rsid w:val="001807EC"/>
    <w:rsid w:val="00180ED5"/>
    <w:rsid w:val="00186982"/>
    <w:rsid w:val="001A4A2D"/>
    <w:rsid w:val="001C69CA"/>
    <w:rsid w:val="001C6E5F"/>
    <w:rsid w:val="001E5059"/>
    <w:rsid w:val="001F1047"/>
    <w:rsid w:val="00201B84"/>
    <w:rsid w:val="00211C83"/>
    <w:rsid w:val="00220777"/>
    <w:rsid w:val="00227B24"/>
    <w:rsid w:val="00245BA3"/>
    <w:rsid w:val="00260B7D"/>
    <w:rsid w:val="00295EB9"/>
    <w:rsid w:val="002F0B9E"/>
    <w:rsid w:val="002F6072"/>
    <w:rsid w:val="00300C2C"/>
    <w:rsid w:val="00344079"/>
    <w:rsid w:val="00356E34"/>
    <w:rsid w:val="00361498"/>
    <w:rsid w:val="00363001"/>
    <w:rsid w:val="003738B6"/>
    <w:rsid w:val="00373D71"/>
    <w:rsid w:val="003751D7"/>
    <w:rsid w:val="00380D0C"/>
    <w:rsid w:val="003A088E"/>
    <w:rsid w:val="003A23CE"/>
    <w:rsid w:val="003A3925"/>
    <w:rsid w:val="003B206B"/>
    <w:rsid w:val="003C1214"/>
    <w:rsid w:val="003C49A3"/>
    <w:rsid w:val="003F144E"/>
    <w:rsid w:val="00415C3F"/>
    <w:rsid w:val="00421E66"/>
    <w:rsid w:val="00431D04"/>
    <w:rsid w:val="004401B0"/>
    <w:rsid w:val="00442CFF"/>
    <w:rsid w:val="0044606B"/>
    <w:rsid w:val="004549FA"/>
    <w:rsid w:val="0045665A"/>
    <w:rsid w:val="00471762"/>
    <w:rsid w:val="00473E9F"/>
    <w:rsid w:val="00480AEB"/>
    <w:rsid w:val="00485A30"/>
    <w:rsid w:val="004A1B61"/>
    <w:rsid w:val="004C02EE"/>
    <w:rsid w:val="004D152A"/>
    <w:rsid w:val="004E1C12"/>
    <w:rsid w:val="004F222F"/>
    <w:rsid w:val="0050411A"/>
    <w:rsid w:val="0051235B"/>
    <w:rsid w:val="00522AC5"/>
    <w:rsid w:val="005271B9"/>
    <w:rsid w:val="00567999"/>
    <w:rsid w:val="005A16E5"/>
    <w:rsid w:val="005A22B3"/>
    <w:rsid w:val="005B4C51"/>
    <w:rsid w:val="005B7308"/>
    <w:rsid w:val="005C505D"/>
    <w:rsid w:val="005E0D65"/>
    <w:rsid w:val="00620D3E"/>
    <w:rsid w:val="00633607"/>
    <w:rsid w:val="00656B72"/>
    <w:rsid w:val="006673D0"/>
    <w:rsid w:val="006834D0"/>
    <w:rsid w:val="006C4CD9"/>
    <w:rsid w:val="006D0C5E"/>
    <w:rsid w:val="006E09B8"/>
    <w:rsid w:val="006E71DB"/>
    <w:rsid w:val="006F3239"/>
    <w:rsid w:val="007240D9"/>
    <w:rsid w:val="007653BF"/>
    <w:rsid w:val="00770209"/>
    <w:rsid w:val="00781FFA"/>
    <w:rsid w:val="00787D29"/>
    <w:rsid w:val="00795E4B"/>
    <w:rsid w:val="007B0FDF"/>
    <w:rsid w:val="007B2F32"/>
    <w:rsid w:val="007C295B"/>
    <w:rsid w:val="007C366C"/>
    <w:rsid w:val="007D174B"/>
    <w:rsid w:val="007E6131"/>
    <w:rsid w:val="007F20B8"/>
    <w:rsid w:val="0080172E"/>
    <w:rsid w:val="00810359"/>
    <w:rsid w:val="00827A89"/>
    <w:rsid w:val="00845CAF"/>
    <w:rsid w:val="008A4E5F"/>
    <w:rsid w:val="008B6147"/>
    <w:rsid w:val="008C6A17"/>
    <w:rsid w:val="008D7FB2"/>
    <w:rsid w:val="008F0BAB"/>
    <w:rsid w:val="008F7CEF"/>
    <w:rsid w:val="0093476F"/>
    <w:rsid w:val="00942B3A"/>
    <w:rsid w:val="00942CFF"/>
    <w:rsid w:val="0094643F"/>
    <w:rsid w:val="00954056"/>
    <w:rsid w:val="00966BC1"/>
    <w:rsid w:val="009717E6"/>
    <w:rsid w:val="009A3086"/>
    <w:rsid w:val="009A327C"/>
    <w:rsid w:val="009D08FF"/>
    <w:rsid w:val="009D2308"/>
    <w:rsid w:val="009D62B4"/>
    <w:rsid w:val="009E3EFF"/>
    <w:rsid w:val="009E6B2A"/>
    <w:rsid w:val="009F0D42"/>
    <w:rsid w:val="00A22408"/>
    <w:rsid w:val="00A23633"/>
    <w:rsid w:val="00A2466A"/>
    <w:rsid w:val="00A52013"/>
    <w:rsid w:val="00A522DC"/>
    <w:rsid w:val="00A53E9B"/>
    <w:rsid w:val="00A821F7"/>
    <w:rsid w:val="00A90C8A"/>
    <w:rsid w:val="00A95C68"/>
    <w:rsid w:val="00AA0F51"/>
    <w:rsid w:val="00AA7D27"/>
    <w:rsid w:val="00AB3424"/>
    <w:rsid w:val="00B04395"/>
    <w:rsid w:val="00B061FA"/>
    <w:rsid w:val="00B21AAB"/>
    <w:rsid w:val="00B2286B"/>
    <w:rsid w:val="00B502F4"/>
    <w:rsid w:val="00B57757"/>
    <w:rsid w:val="00B62E31"/>
    <w:rsid w:val="00B7672E"/>
    <w:rsid w:val="00BA70E4"/>
    <w:rsid w:val="00BB006C"/>
    <w:rsid w:val="00BC0721"/>
    <w:rsid w:val="00BD00DA"/>
    <w:rsid w:val="00BD404D"/>
    <w:rsid w:val="00C26300"/>
    <w:rsid w:val="00C824C8"/>
    <w:rsid w:val="00C876AD"/>
    <w:rsid w:val="00CA735D"/>
    <w:rsid w:val="00CB3AEF"/>
    <w:rsid w:val="00CB6358"/>
    <w:rsid w:val="00CC0F22"/>
    <w:rsid w:val="00CE4B4F"/>
    <w:rsid w:val="00CF5779"/>
    <w:rsid w:val="00D033A6"/>
    <w:rsid w:val="00D1020B"/>
    <w:rsid w:val="00D10494"/>
    <w:rsid w:val="00D129B7"/>
    <w:rsid w:val="00D15993"/>
    <w:rsid w:val="00D2721F"/>
    <w:rsid w:val="00D50650"/>
    <w:rsid w:val="00D53058"/>
    <w:rsid w:val="00D56799"/>
    <w:rsid w:val="00D70FF3"/>
    <w:rsid w:val="00D83046"/>
    <w:rsid w:val="00DB717E"/>
    <w:rsid w:val="00DC49E6"/>
    <w:rsid w:val="00DD6926"/>
    <w:rsid w:val="00DD6D91"/>
    <w:rsid w:val="00DD7011"/>
    <w:rsid w:val="00DE1392"/>
    <w:rsid w:val="00DF16D2"/>
    <w:rsid w:val="00E017F0"/>
    <w:rsid w:val="00E46C9D"/>
    <w:rsid w:val="00E54B8A"/>
    <w:rsid w:val="00E6072C"/>
    <w:rsid w:val="00E64C36"/>
    <w:rsid w:val="00E7726E"/>
    <w:rsid w:val="00E9552F"/>
    <w:rsid w:val="00EF76E0"/>
    <w:rsid w:val="00F36DC3"/>
    <w:rsid w:val="00F60753"/>
    <w:rsid w:val="00F63157"/>
    <w:rsid w:val="00F7774B"/>
    <w:rsid w:val="00F843F4"/>
    <w:rsid w:val="00FB09D0"/>
    <w:rsid w:val="00FB3997"/>
    <w:rsid w:val="00FD2BDF"/>
    <w:rsid w:val="00FF2892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A3DA"/>
  <w15:chartTrackingRefBased/>
  <w15:docId w15:val="{9E7EC83D-4E43-47EA-A2B8-310BB071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650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6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0650"/>
    <w:rPr>
      <w:color w:val="467886" w:themeColor="hyperlink"/>
      <w:u w:val="single"/>
    </w:rPr>
  </w:style>
  <w:style w:type="paragraph" w:customStyle="1" w:styleId="pf0">
    <w:name w:val="pf0"/>
    <w:basedOn w:val="Normal"/>
    <w:rsid w:val="00D5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D50650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5065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65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11C83"/>
    <w:pPr>
      <w:spacing w:after="0" w:line="240" w:lineRule="auto"/>
    </w:pPr>
    <w:rPr>
      <w:kern w:val="0"/>
    </w:rPr>
  </w:style>
  <w:style w:type="paragraph" w:customStyle="1" w:styleId="DecimalAligned">
    <w:name w:val="Decimal Aligned"/>
    <w:basedOn w:val="Normal"/>
    <w:uiPriority w:val="40"/>
    <w:qFormat/>
    <w:rsid w:val="00810359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6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2E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B76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2E"/>
    <w:rPr>
      <w:kern w:val="0"/>
    </w:rPr>
  </w:style>
  <w:style w:type="paragraph" w:styleId="Revision">
    <w:name w:val="Revision"/>
    <w:hidden/>
    <w:uiPriority w:val="99"/>
    <w:semiHidden/>
    <w:rsid w:val="00AA0F51"/>
    <w:pPr>
      <w:spacing w:after="0" w:line="240" w:lineRule="auto"/>
    </w:pPr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A52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2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013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013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wss.gov.au/hr-advice/safe-and-respectful-culture/behaviour-codes-and-standard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psc.gov.au/behaviour-codes-and-standard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www.legislation.gov.au/C2004A02928/latest/text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arolyn.lawrence@aph.gov.a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615F7B61B243E6B3AFC8E99180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EC3F-039B-4769-BFB4-EAC90D562B36}"/>
      </w:docPartPr>
      <w:docPartBody>
        <w:p w:rsidR="00EE293E" w:rsidRDefault="00EE293E" w:rsidP="00EE293E">
          <w:pPr>
            <w:pStyle w:val="05615F7B61B243E6B3AFC8E991808899"/>
          </w:pPr>
          <w:r w:rsidRPr="00F251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3E"/>
    <w:rsid w:val="00055E93"/>
    <w:rsid w:val="0006691C"/>
    <w:rsid w:val="00245BA3"/>
    <w:rsid w:val="0029631B"/>
    <w:rsid w:val="00300C2C"/>
    <w:rsid w:val="00421E66"/>
    <w:rsid w:val="0044606B"/>
    <w:rsid w:val="0045665A"/>
    <w:rsid w:val="005E3B54"/>
    <w:rsid w:val="006834D0"/>
    <w:rsid w:val="008B6147"/>
    <w:rsid w:val="008C6A17"/>
    <w:rsid w:val="008D7FB2"/>
    <w:rsid w:val="00942CFF"/>
    <w:rsid w:val="009F0D42"/>
    <w:rsid w:val="00A8293F"/>
    <w:rsid w:val="00B502F4"/>
    <w:rsid w:val="00CB3AEF"/>
    <w:rsid w:val="00E1692A"/>
    <w:rsid w:val="00E64C36"/>
    <w:rsid w:val="00E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293E"/>
    <w:rPr>
      <w:color w:val="808080"/>
    </w:rPr>
  </w:style>
  <w:style w:type="paragraph" w:customStyle="1" w:styleId="05615F7B61B243E6B3AFC8E991808899">
    <w:name w:val="05615F7B61B243E6B3AFC8E991808899"/>
    <w:rsid w:val="00EE2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30d40-da84-4c8e-848d-61af2c5e1ab3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34027855EAE4CB12427D9AA2481A5" ma:contentTypeVersion="102" ma:contentTypeDescription="Create a new document." ma:contentTypeScope="" ma:versionID="e83df41eacf0f0673518c7aeec779f06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85e0f65d6bb6c1f8c227972a912308b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169B3C-A50E-453B-AD4B-D0E048600295}">
  <ds:schemaRefs>
    <ds:schemaRef ds:uri="http://schemas.microsoft.com/office/2006/metadata/properties"/>
    <ds:schemaRef ds:uri="http://schemas.microsoft.com/office/infopath/2007/PartnerControls"/>
    <ds:schemaRef ds:uri="01a30d40-da84-4c8e-848d-61af2c5e1ab3"/>
    <ds:schemaRef ds:uri="5bbe23e6-87c4-42f3-bf4a-e7efb896fc26"/>
  </ds:schemaRefs>
</ds:datastoreItem>
</file>

<file path=customXml/itemProps2.xml><?xml version="1.0" encoding="utf-8"?>
<ds:datastoreItem xmlns:ds="http://schemas.openxmlformats.org/officeDocument/2006/customXml" ds:itemID="{FCC74C2F-F660-4AE6-9A47-025BE0EB3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DDAE4-4DC3-4B3C-B5CA-B86C25A15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791</Words>
  <Characters>4862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Carolyn (Sen C. Brown)</dc:creator>
  <cp:keywords/>
  <dc:description/>
  <cp:lastModifiedBy>Lindsay McAlister (PWSS)</cp:lastModifiedBy>
  <cp:revision>2</cp:revision>
  <cp:lastPrinted>2025-09-17T06:54:00Z</cp:lastPrinted>
  <dcterms:created xsi:type="dcterms:W3CDTF">2026-05-13T04:21:00Z</dcterms:created>
  <dcterms:modified xsi:type="dcterms:W3CDTF">2026-05-13T04:21:00Z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adabea6,6b46b23e,2f5822d6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8c52033,3edeec4e,7670ec3d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2025-06-06T05:49:35Z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2644e503-e06f-4435-a946-8a8a848d7216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  <property fmtid="{D5CDD505-2E9C-101B-9397-08002B2CF9AE}" pid="16" name="ContentTypeId">
    <vt:lpwstr>0x01010082034027855EAE4CB12427D9AA2481A5</vt:lpwstr>
  </property>
  <property fmtid="{D5CDD505-2E9C-101B-9397-08002B2CF9AE}" pid="17" name="TaxKeyword">
    <vt:lpwstr/>
  </property>
  <property fmtid="{D5CDD505-2E9C-101B-9397-08002B2CF9AE}" pid="18" name="of934ccb37d6451ba60cdb89c1817167">
    <vt:lpwstr>Department of Finance|fd660e8f-8f31-49bd-92a3-d31d4da31afe</vt:lpwstr>
  </property>
  <property fmtid="{D5CDD505-2E9C-101B-9397-08002B2CF9AE}" pid="19" name="e0fcb3f570964638902a63147cd98219">
    <vt:lpwstr>Parliamentary Workplace Support Services|4ba3ba5f-7bbe-4964-9e2b-9d9806c807f3</vt:lpwstr>
  </property>
  <property fmtid="{D5CDD505-2E9C-101B-9397-08002B2CF9AE}" pid="20" name="f0888ba7078d4a1bac90b097c1ed0fad">
    <vt:lpwstr>Department of Finance|fd660e8f-8f31-49bd-92a3-d31d4da31afe</vt:lpwstr>
  </property>
  <property fmtid="{D5CDD505-2E9C-101B-9397-08002B2CF9AE}" pid="21" name="Organisation_x0020_Unit">
    <vt:lpwstr>1;#Parliamentary Workplace Support Services|4ba3ba5f-7bbe-4964-9e2b-9d9806c807f3</vt:lpwstr>
  </property>
  <property fmtid="{D5CDD505-2E9C-101B-9397-08002B2CF9AE}" pid="22" name="MediaServiceImageTags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About Entity">
    <vt:lpwstr>2;#Department of Finance|fd660e8f-8f31-49bd-92a3-d31d4da31afe</vt:lpwstr>
  </property>
  <property fmtid="{D5CDD505-2E9C-101B-9397-08002B2CF9AE}" pid="25" name="Initiating 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Organisation Unit">
    <vt:lpwstr>1;#Parliamentary Workplace Support Services|4ba3ba5f-7bbe-4964-9e2b-9d9806c807f3</vt:lpwstr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lf395e0388bc45bfb8642f07b9d090f4">
    <vt:lpwstr/>
  </property>
  <property fmtid="{D5CDD505-2E9C-101B-9397-08002B2CF9AE}" pid="30" name="Function and Activity">
    <vt:lpwstr/>
  </property>
</Properties>
</file>