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9C1" w14:textId="325F7A28" w:rsidR="008D1E22" w:rsidRPr="000451D2" w:rsidRDefault="000E77B8" w:rsidP="008D1E22">
      <w:pPr>
        <w:jc w:val="center"/>
      </w:pPr>
      <w:r>
        <w:rPr>
          <w:b/>
          <w:bCs/>
        </w:rPr>
        <w:t>Adviser</w:t>
      </w:r>
      <w:r w:rsidR="008D1E22" w:rsidRPr="000451D2">
        <w:rPr>
          <w:b/>
          <w:bCs/>
        </w:rPr>
        <w:t xml:space="preserve"> (</w:t>
      </w:r>
      <w:r>
        <w:rPr>
          <w:b/>
          <w:bCs/>
        </w:rPr>
        <w:t xml:space="preserve">Electorate Officer </w:t>
      </w:r>
      <w:r w:rsidR="00907D11">
        <w:rPr>
          <w:b/>
          <w:bCs/>
        </w:rPr>
        <w:t>C</w:t>
      </w:r>
      <w:r w:rsidR="008D1E22" w:rsidRPr="000451D2">
        <w:rPr>
          <w:b/>
          <w:bCs/>
        </w:rPr>
        <w:t>)</w:t>
      </w:r>
      <w:r w:rsidR="008D1E22" w:rsidRPr="000451D2">
        <w:rPr>
          <w:rFonts w:ascii="Arial" w:hAnsi="Arial" w:cs="Arial"/>
          <w:b/>
          <w:bCs/>
        </w:rPr>
        <w:t>​</w:t>
      </w:r>
    </w:p>
    <w:p w14:paraId="2FCA969C" w14:textId="1FEB7B28" w:rsidR="008D1E22" w:rsidRPr="000451D2" w:rsidRDefault="00192BF1" w:rsidP="008D1E22">
      <w:pPr>
        <w:jc w:val="center"/>
      </w:pPr>
      <w:r w:rsidRPr="00192BF1">
        <w:rPr>
          <w:b/>
          <w:bCs/>
        </w:rPr>
        <w:t>David Farley, MP</w:t>
      </w:r>
      <w:r>
        <w:rPr>
          <w:b/>
          <w:bCs/>
        </w:rPr>
        <w:t xml:space="preserve"> – Member for Farrer</w:t>
      </w:r>
    </w:p>
    <w:p w14:paraId="3F9C752C" w14:textId="5742ED8C" w:rsidR="002B426C" w:rsidRPr="000451D2" w:rsidRDefault="002B426C" w:rsidP="002B426C">
      <w:r w:rsidRPr="000451D2">
        <w:t xml:space="preserve">The office of </w:t>
      </w:r>
      <w:r w:rsidRPr="00192BF1">
        <w:t>David Farley, MP</w:t>
      </w:r>
      <w:r w:rsidRPr="00192BF1">
        <w:rPr>
          <w:rFonts w:ascii="Arial" w:hAnsi="Arial" w:cs="Arial"/>
        </w:rPr>
        <w:t>​</w:t>
      </w:r>
      <w:r w:rsidRPr="000451D2">
        <w:t xml:space="preserve"> is seeking applications for a</w:t>
      </w:r>
      <w:r>
        <w:t xml:space="preserve"> full-time ongoing Adviser</w:t>
      </w:r>
      <w:r w:rsidR="0099625C">
        <w:t xml:space="preserve"> (Electorate Officer </w:t>
      </w:r>
      <w:r w:rsidR="00907D11">
        <w:t>C</w:t>
      </w:r>
      <w:r w:rsidR="0099625C">
        <w:t>)</w:t>
      </w:r>
      <w:r w:rsidRPr="00F23298">
        <w:t xml:space="preserve">, based in the Electorate of Farrer in </w:t>
      </w:r>
      <w:r>
        <w:t>either Albury or Griffith</w:t>
      </w:r>
      <w:r w:rsidRPr="00F23298">
        <w:t>, NSW.  </w:t>
      </w:r>
    </w:p>
    <w:p w14:paraId="54665CCB" w14:textId="04A2D93C" w:rsidR="008D1E22" w:rsidRPr="00474A93" w:rsidRDefault="008D1E22" w:rsidP="00944BD0">
      <w:pPr>
        <w:spacing w:after="120" w:line="240" w:lineRule="auto"/>
        <w:rPr>
          <w:color w:val="215E99" w:themeColor="text2" w:themeTint="BF"/>
        </w:rPr>
      </w:pPr>
      <w:r w:rsidRPr="000451D2">
        <w:rPr>
          <w:b/>
          <w:bCs/>
        </w:rPr>
        <w:t xml:space="preserve">Position Overview </w:t>
      </w:r>
    </w:p>
    <w:p w14:paraId="58EBBC7E" w14:textId="08888A93" w:rsidR="0053713C" w:rsidRDefault="0050419F" w:rsidP="00A60DC7">
      <w:r w:rsidRPr="0050419F">
        <w:t xml:space="preserve">This position </w:t>
      </w:r>
      <w:r w:rsidR="00F8341C">
        <w:t>will</w:t>
      </w:r>
      <w:r w:rsidRPr="0050419F">
        <w:t xml:space="preserve"> </w:t>
      </w:r>
      <w:r w:rsidR="004112D0">
        <w:t xml:space="preserve">provide </w:t>
      </w:r>
      <w:r w:rsidR="00907D11">
        <w:t>strategic, political, legislative and policy advice</w:t>
      </w:r>
      <w:r w:rsidR="004112D0">
        <w:t xml:space="preserve"> to Mr David Farley, Member for Farrer.</w:t>
      </w:r>
      <w:r w:rsidR="00A60DC7">
        <w:t xml:space="preserve"> The </w:t>
      </w:r>
      <w:r w:rsidR="00ED4BB0">
        <w:t>role will s</w:t>
      </w:r>
      <w:r w:rsidR="00A60DC7">
        <w:t>upport the Member in parliamentary duties, policy development, detailed</w:t>
      </w:r>
      <w:r w:rsidR="00ED4BB0">
        <w:t xml:space="preserve"> </w:t>
      </w:r>
      <w:r w:rsidR="00A60DC7">
        <w:t>research, stakeholder engagement, electorate priorities, media strategy, and</w:t>
      </w:r>
      <w:r w:rsidR="00ED4BB0">
        <w:t xml:space="preserve"> </w:t>
      </w:r>
      <w:r w:rsidR="00A60DC7">
        <w:t>political operations.</w:t>
      </w:r>
      <w:r w:rsidR="00ED4BB0">
        <w:t xml:space="preserve"> </w:t>
      </w:r>
      <w:r w:rsidR="00A60DC7">
        <w:t>The Adviser plays a critical role in ensuring the Member is fully briefed,</w:t>
      </w:r>
      <w:r w:rsidR="00ED4BB0">
        <w:t xml:space="preserve"> </w:t>
      </w:r>
      <w:r w:rsidR="00A60DC7">
        <w:t>strategically positioned, and effectively</w:t>
      </w:r>
      <w:r w:rsidR="00ED4BB0">
        <w:t xml:space="preserve"> represented across parliamentary, political and community activities. </w:t>
      </w:r>
    </w:p>
    <w:p w14:paraId="79595353" w14:textId="322526D0" w:rsidR="005439FC" w:rsidRDefault="005439FC" w:rsidP="0050419F">
      <w:r>
        <w:t xml:space="preserve">The </w:t>
      </w:r>
      <w:r w:rsidR="00B9259B">
        <w:t>Member</w:t>
      </w:r>
      <w:r>
        <w:t xml:space="preserve"> is seeking an </w:t>
      </w:r>
      <w:r w:rsidR="00AC75CA">
        <w:t xml:space="preserve">enthusiastic person with </w:t>
      </w:r>
      <w:r w:rsidR="009D4A9C">
        <w:t xml:space="preserve">qualifications and/or </w:t>
      </w:r>
      <w:r w:rsidR="00AC75CA">
        <w:t xml:space="preserve">demonstrated experience in </w:t>
      </w:r>
      <w:r w:rsidR="00755BFD">
        <w:t xml:space="preserve">a similar role, with exceptional communication and </w:t>
      </w:r>
      <w:r w:rsidR="00963514">
        <w:t>prioritisation skills</w:t>
      </w:r>
      <w:r w:rsidR="00F5560F">
        <w:t xml:space="preserve">, </w:t>
      </w:r>
      <w:r w:rsidR="0000741F">
        <w:t xml:space="preserve">who </w:t>
      </w:r>
      <w:r w:rsidR="00BC3778">
        <w:t>works well under pressure</w:t>
      </w:r>
      <w:r w:rsidR="006B0CBB">
        <w:t xml:space="preserve">. </w:t>
      </w:r>
    </w:p>
    <w:p w14:paraId="7F1F3A4C" w14:textId="7E787E53" w:rsidR="00BC3778" w:rsidRDefault="00BC3778" w:rsidP="0050419F">
      <w:r w:rsidRPr="00BC3778">
        <w:t>Work alongside David Farley, a respected agriculturist and international agribusiness leader committed to strengthening regional Australia, protecting Australian sovereignty and delivering real outcomes for families, farmers, and local industry. Join a team focused on practical solutions for agriculture, water security, cost of living, healthcare, and the future of the Farrer electorate.</w:t>
      </w:r>
    </w:p>
    <w:p w14:paraId="4B784C12" w14:textId="7DE4949F" w:rsidR="005F511C" w:rsidRDefault="00BD593A" w:rsidP="0050419F">
      <w:r>
        <w:t xml:space="preserve">Travel is required to Canberra and throughout the Farrer electorate, and elsewhere in Australia as required to support effective operation of the office and assist the Member in carrying out his </w:t>
      </w:r>
      <w:r w:rsidR="002E610C">
        <w:t xml:space="preserve">parliamentary and electorate duties. Irregular work hours are </w:t>
      </w:r>
      <w:r w:rsidR="00C35734">
        <w:t xml:space="preserve">expected, particularly during parliamentary sitting weeks. </w:t>
      </w:r>
    </w:p>
    <w:p w14:paraId="1EE905C4" w14:textId="5BE35BC3" w:rsidR="008D1E22" w:rsidRPr="000451D2" w:rsidRDefault="008D1E22" w:rsidP="00944BD0">
      <w:pPr>
        <w:spacing w:after="120" w:line="240" w:lineRule="auto"/>
      </w:pPr>
      <w:r w:rsidRPr="000451D2">
        <w:rPr>
          <w:b/>
          <w:bCs/>
        </w:rPr>
        <w:t>The key duties of the position include but are not limited to</w:t>
      </w:r>
      <w:r w:rsidRPr="000451D2">
        <w:t xml:space="preserve">: </w:t>
      </w:r>
    </w:p>
    <w:p w14:paraId="728C6618" w14:textId="10C2F6CD" w:rsidR="00254FA8" w:rsidRDefault="00254FA8" w:rsidP="00BF7ED4">
      <w:pPr>
        <w:pStyle w:val="ListParagraph"/>
        <w:numPr>
          <w:ilvl w:val="0"/>
          <w:numId w:val="30"/>
        </w:numPr>
        <w:rPr>
          <w:color w:val="auto"/>
        </w:rPr>
      </w:pPr>
      <w:r>
        <w:rPr>
          <w:color w:val="auto"/>
        </w:rPr>
        <w:t xml:space="preserve">Provide advice on political, parliamentary and policy matters and assist in developing political and parliamentary strategy. </w:t>
      </w:r>
    </w:p>
    <w:p w14:paraId="1560810B" w14:textId="22B77190" w:rsidR="0014648D" w:rsidRDefault="00FA1FA3" w:rsidP="00BF7ED4">
      <w:pPr>
        <w:pStyle w:val="ListParagraph"/>
        <w:numPr>
          <w:ilvl w:val="0"/>
          <w:numId w:val="30"/>
        </w:numPr>
        <w:rPr>
          <w:color w:val="auto"/>
        </w:rPr>
      </w:pPr>
      <w:r>
        <w:rPr>
          <w:color w:val="auto"/>
        </w:rPr>
        <w:t>Monitor federal political developments, legislative agendas and emerging issues and ident</w:t>
      </w:r>
      <w:r w:rsidR="001666B3">
        <w:rPr>
          <w:color w:val="auto"/>
        </w:rPr>
        <w:t xml:space="preserve">ify risks, opportunities and strategic responses relevant to the Member and electorate. </w:t>
      </w:r>
    </w:p>
    <w:p w14:paraId="0E0EA683" w14:textId="0BD6A78A" w:rsidR="00254FA8" w:rsidRDefault="00B56BD8" w:rsidP="00BF7ED4">
      <w:pPr>
        <w:pStyle w:val="ListParagraph"/>
        <w:numPr>
          <w:ilvl w:val="0"/>
          <w:numId w:val="30"/>
        </w:numPr>
        <w:rPr>
          <w:color w:val="auto"/>
        </w:rPr>
      </w:pPr>
      <w:r>
        <w:rPr>
          <w:color w:val="auto"/>
        </w:rPr>
        <w:t xml:space="preserve">Review and </w:t>
      </w:r>
      <w:r w:rsidR="00C5216B">
        <w:rPr>
          <w:color w:val="auto"/>
        </w:rPr>
        <w:t>advise</w:t>
      </w:r>
      <w:r>
        <w:rPr>
          <w:color w:val="auto"/>
        </w:rPr>
        <w:t xml:space="preserve"> on parliamentary matters, c</w:t>
      </w:r>
      <w:r w:rsidR="00131C1C">
        <w:rPr>
          <w:color w:val="auto"/>
        </w:rPr>
        <w:t xml:space="preserve">oordinate parliamentary priorities and liaise with party leadership, </w:t>
      </w:r>
      <w:r w:rsidR="005F511C">
        <w:rPr>
          <w:color w:val="auto"/>
        </w:rPr>
        <w:t xml:space="preserve">other </w:t>
      </w:r>
      <w:r w:rsidR="00131C1C">
        <w:rPr>
          <w:color w:val="auto"/>
        </w:rPr>
        <w:t>Member</w:t>
      </w:r>
      <w:r w:rsidR="005F511C">
        <w:rPr>
          <w:color w:val="auto"/>
        </w:rPr>
        <w:t>s’</w:t>
      </w:r>
      <w:r w:rsidR="00131C1C">
        <w:rPr>
          <w:color w:val="auto"/>
        </w:rPr>
        <w:t xml:space="preserve"> offices, parliamentary departments and committees</w:t>
      </w:r>
      <w:r>
        <w:rPr>
          <w:color w:val="auto"/>
        </w:rPr>
        <w:t>.</w:t>
      </w:r>
    </w:p>
    <w:p w14:paraId="3B1E20DF" w14:textId="742D6A07" w:rsidR="00C5216B" w:rsidRDefault="00C5216B" w:rsidP="00BF7ED4">
      <w:pPr>
        <w:pStyle w:val="ListParagraph"/>
        <w:numPr>
          <w:ilvl w:val="0"/>
          <w:numId w:val="30"/>
        </w:numPr>
        <w:rPr>
          <w:color w:val="auto"/>
        </w:rPr>
      </w:pPr>
      <w:r>
        <w:rPr>
          <w:color w:val="auto"/>
        </w:rPr>
        <w:t>Provide guidance and mentoring to other electorate staff</w:t>
      </w:r>
      <w:r w:rsidR="00CD2AFD">
        <w:rPr>
          <w:color w:val="auto"/>
        </w:rPr>
        <w:t xml:space="preserve">, assist in coordinating office workflow and priorities, and support effective coordination between parliamentary and electorate offices. </w:t>
      </w:r>
    </w:p>
    <w:p w14:paraId="17E7F3DE" w14:textId="4E9EF291" w:rsidR="005712AB" w:rsidRDefault="00522D3C" w:rsidP="00BF7ED4">
      <w:pPr>
        <w:pStyle w:val="ListParagraph"/>
        <w:numPr>
          <w:ilvl w:val="0"/>
          <w:numId w:val="30"/>
        </w:numPr>
        <w:rPr>
          <w:color w:val="auto"/>
        </w:rPr>
      </w:pPr>
      <w:r>
        <w:rPr>
          <w:color w:val="auto"/>
        </w:rPr>
        <w:t>Conduct detailed legislative and policy r</w:t>
      </w:r>
      <w:r w:rsidR="003401DB">
        <w:rPr>
          <w:color w:val="auto"/>
        </w:rPr>
        <w:t xml:space="preserve">esearch </w:t>
      </w:r>
      <w:r>
        <w:rPr>
          <w:color w:val="auto"/>
        </w:rPr>
        <w:t>and analysis</w:t>
      </w:r>
      <w:r w:rsidR="00CD2AFD">
        <w:rPr>
          <w:color w:val="auto"/>
        </w:rPr>
        <w:t xml:space="preserve">, bringing relevant matters </w:t>
      </w:r>
      <w:r w:rsidR="00690497">
        <w:rPr>
          <w:color w:val="auto"/>
        </w:rPr>
        <w:t>to the Member’s attention</w:t>
      </w:r>
      <w:r w:rsidR="005712AB">
        <w:rPr>
          <w:color w:val="auto"/>
        </w:rPr>
        <w:t>.</w:t>
      </w:r>
    </w:p>
    <w:p w14:paraId="77E0D5EE" w14:textId="74E53BF4" w:rsidR="00B56BD8" w:rsidRDefault="005712AB" w:rsidP="00BF7ED4">
      <w:pPr>
        <w:pStyle w:val="ListParagraph"/>
        <w:numPr>
          <w:ilvl w:val="0"/>
          <w:numId w:val="30"/>
        </w:numPr>
        <w:rPr>
          <w:color w:val="auto"/>
        </w:rPr>
      </w:pPr>
      <w:r>
        <w:rPr>
          <w:color w:val="auto"/>
        </w:rPr>
        <w:t>D</w:t>
      </w:r>
      <w:r w:rsidR="0000694F">
        <w:rPr>
          <w:color w:val="auto"/>
        </w:rPr>
        <w:t xml:space="preserve">raft briefs, speeches, talking points, motions, parliamentary submissions, correspondence and stakeholder </w:t>
      </w:r>
      <w:r w:rsidR="003401DB">
        <w:rPr>
          <w:color w:val="auto"/>
        </w:rPr>
        <w:t xml:space="preserve">communications. </w:t>
      </w:r>
    </w:p>
    <w:p w14:paraId="1DE57D92" w14:textId="77777777" w:rsidR="00C5216B" w:rsidRDefault="00C5216B" w:rsidP="00BF7ED4">
      <w:pPr>
        <w:pStyle w:val="ListParagraph"/>
        <w:numPr>
          <w:ilvl w:val="0"/>
          <w:numId w:val="30"/>
        </w:numPr>
        <w:rPr>
          <w:color w:val="auto"/>
        </w:rPr>
      </w:pPr>
      <w:r>
        <w:rPr>
          <w:color w:val="auto"/>
        </w:rPr>
        <w:t>Assist in managing media strategy, monitor media coverage, and p</w:t>
      </w:r>
      <w:r w:rsidR="00E90B87">
        <w:rPr>
          <w:color w:val="auto"/>
        </w:rPr>
        <w:t>repare communications for print, digital media, broadcasting and social media platforms</w:t>
      </w:r>
      <w:r>
        <w:rPr>
          <w:color w:val="auto"/>
        </w:rPr>
        <w:t xml:space="preserve"> as required. </w:t>
      </w:r>
    </w:p>
    <w:p w14:paraId="30215916" w14:textId="77777777" w:rsidR="0062286B" w:rsidRDefault="00690497" w:rsidP="00BF7ED4">
      <w:pPr>
        <w:pStyle w:val="ListParagraph"/>
        <w:numPr>
          <w:ilvl w:val="0"/>
          <w:numId w:val="30"/>
        </w:numPr>
        <w:rPr>
          <w:color w:val="auto"/>
        </w:rPr>
      </w:pPr>
      <w:r>
        <w:rPr>
          <w:color w:val="auto"/>
        </w:rPr>
        <w:t>Build and maintain strong stakeholder relationships with constituents, community leaders, industry stakeholders and advocacy groups</w:t>
      </w:r>
      <w:r w:rsidR="0062286B">
        <w:rPr>
          <w:color w:val="auto"/>
        </w:rPr>
        <w:t>.</w:t>
      </w:r>
    </w:p>
    <w:p w14:paraId="4E0F9D8A" w14:textId="77777777" w:rsidR="0062286B" w:rsidRDefault="0062286B" w:rsidP="00BF7ED4">
      <w:pPr>
        <w:pStyle w:val="ListParagraph"/>
        <w:numPr>
          <w:ilvl w:val="0"/>
          <w:numId w:val="30"/>
        </w:numPr>
        <w:rPr>
          <w:color w:val="auto"/>
        </w:rPr>
      </w:pPr>
      <w:r>
        <w:rPr>
          <w:color w:val="auto"/>
        </w:rPr>
        <w:t xml:space="preserve">Represent the Member at meetings, forums and events as required and assist with electorate engagement activities and community outreach. </w:t>
      </w:r>
    </w:p>
    <w:p w14:paraId="17401547" w14:textId="1D72C934" w:rsidR="0062286B" w:rsidRDefault="0062286B" w:rsidP="00BF7ED4">
      <w:pPr>
        <w:pStyle w:val="ListParagraph"/>
        <w:numPr>
          <w:ilvl w:val="0"/>
          <w:numId w:val="30"/>
        </w:numPr>
        <w:rPr>
          <w:color w:val="auto"/>
        </w:rPr>
      </w:pPr>
      <w:r>
        <w:rPr>
          <w:color w:val="auto"/>
        </w:rPr>
        <w:t xml:space="preserve">Manage sensitive constituent and stakeholder matters with professionalism and discretion. </w:t>
      </w:r>
    </w:p>
    <w:p w14:paraId="5E3F0808" w14:textId="77777777" w:rsidR="00CF0DC6" w:rsidRDefault="00CF0DC6" w:rsidP="00BF7ED4">
      <w:pPr>
        <w:pStyle w:val="ListParagraph"/>
        <w:numPr>
          <w:ilvl w:val="0"/>
          <w:numId w:val="30"/>
        </w:numPr>
        <w:rPr>
          <w:color w:val="auto"/>
        </w:rPr>
      </w:pPr>
      <w:r>
        <w:rPr>
          <w:color w:val="auto"/>
        </w:rPr>
        <w:t xml:space="preserve">Maintain confidentiality and ensure compliance with parliamentary policies and codes of conduct. </w:t>
      </w:r>
    </w:p>
    <w:p w14:paraId="07B19C92" w14:textId="12CAB5E9" w:rsidR="003401DB" w:rsidRDefault="00735DFF" w:rsidP="00BF7ED4">
      <w:pPr>
        <w:pStyle w:val="ListParagraph"/>
        <w:numPr>
          <w:ilvl w:val="0"/>
          <w:numId w:val="30"/>
        </w:numPr>
        <w:rPr>
          <w:color w:val="auto"/>
        </w:rPr>
      </w:pPr>
      <w:r>
        <w:rPr>
          <w:color w:val="auto"/>
        </w:rPr>
        <w:t xml:space="preserve">Foster respect, trust and goodwill in all interactions </w:t>
      </w:r>
      <w:r w:rsidR="006E5EDB">
        <w:rPr>
          <w:color w:val="auto"/>
        </w:rPr>
        <w:t xml:space="preserve">and demonstrate personal responsibility, </w:t>
      </w:r>
      <w:r w:rsidR="005F511C">
        <w:rPr>
          <w:color w:val="auto"/>
        </w:rPr>
        <w:t xml:space="preserve">integrity and initiative; offer improvements on all processes. </w:t>
      </w:r>
      <w:r w:rsidR="00E90B87">
        <w:rPr>
          <w:color w:val="auto"/>
        </w:rPr>
        <w:t xml:space="preserve"> </w:t>
      </w:r>
    </w:p>
    <w:p w14:paraId="2343E295" w14:textId="093379BF" w:rsidR="008D1E22" w:rsidRPr="000451D2" w:rsidRDefault="008D1E22" w:rsidP="00944BD0">
      <w:pPr>
        <w:spacing w:after="120" w:line="240" w:lineRule="auto"/>
      </w:pPr>
      <w:r w:rsidRPr="000451D2">
        <w:rPr>
          <w:b/>
          <w:bCs/>
        </w:rPr>
        <w:t>The ideal applicant should possess the following skills, qualifications, and experience:</w:t>
      </w:r>
    </w:p>
    <w:p w14:paraId="2317BB55" w14:textId="0FD1E0CE" w:rsidR="00DE137C" w:rsidRDefault="00381E33" w:rsidP="00DE137C">
      <w:pPr>
        <w:spacing w:before="0" w:after="0" w:line="240" w:lineRule="auto"/>
        <w:rPr>
          <w:color w:val="auto"/>
        </w:rPr>
      </w:pPr>
      <w:r>
        <w:rPr>
          <w:color w:val="auto"/>
        </w:rPr>
        <w:t>Essen</w:t>
      </w:r>
      <w:r w:rsidR="00DE137C">
        <w:rPr>
          <w:color w:val="auto"/>
        </w:rPr>
        <w:t>tial:</w:t>
      </w:r>
    </w:p>
    <w:p w14:paraId="1768E1A7" w14:textId="0C78D82B" w:rsidR="00725300" w:rsidRPr="00725300" w:rsidRDefault="00380B93" w:rsidP="00725300">
      <w:pPr>
        <w:pStyle w:val="ListParagraph"/>
        <w:numPr>
          <w:ilvl w:val="0"/>
          <w:numId w:val="31"/>
        </w:numPr>
        <w:spacing w:before="0" w:after="0" w:line="240" w:lineRule="auto"/>
        <w:rPr>
          <w:color w:val="auto"/>
        </w:rPr>
      </w:pPr>
      <w:r w:rsidRPr="00380B93">
        <w:rPr>
          <w:color w:val="auto"/>
        </w:rPr>
        <w:t>Relevant tertiary qualifications and/or experience in a similar role</w:t>
      </w:r>
      <w:r w:rsidR="00725300">
        <w:rPr>
          <w:color w:val="auto"/>
        </w:rPr>
        <w:t>.</w:t>
      </w:r>
    </w:p>
    <w:p w14:paraId="41346877" w14:textId="297B590F" w:rsidR="00725300" w:rsidRPr="00725300" w:rsidRDefault="00725300" w:rsidP="00725300">
      <w:pPr>
        <w:pStyle w:val="ListParagraph"/>
        <w:numPr>
          <w:ilvl w:val="0"/>
          <w:numId w:val="31"/>
        </w:numPr>
        <w:spacing w:before="0" w:after="0" w:line="240" w:lineRule="auto"/>
        <w:rPr>
          <w:color w:val="auto"/>
        </w:rPr>
      </w:pPr>
      <w:r w:rsidRPr="00725300">
        <w:rPr>
          <w:color w:val="auto"/>
        </w:rPr>
        <w:t>Exceptional written and verbal communication skills, including the ability to present information to a wide range of audiences.</w:t>
      </w:r>
    </w:p>
    <w:p w14:paraId="0F5E34A2" w14:textId="77777777" w:rsidR="00725300" w:rsidRDefault="00725300" w:rsidP="00725300">
      <w:pPr>
        <w:pStyle w:val="ListParagraph"/>
        <w:numPr>
          <w:ilvl w:val="0"/>
          <w:numId w:val="31"/>
        </w:numPr>
        <w:spacing w:before="0" w:after="0" w:line="240" w:lineRule="auto"/>
        <w:rPr>
          <w:color w:val="auto"/>
        </w:rPr>
      </w:pPr>
      <w:r w:rsidRPr="00725300">
        <w:rPr>
          <w:color w:val="auto"/>
        </w:rPr>
        <w:t>Demonstrated consultation, negotiation experience and conflict resolution skills.</w:t>
      </w:r>
    </w:p>
    <w:p w14:paraId="6CC31C09" w14:textId="77777777" w:rsidR="00725300" w:rsidRDefault="00725300" w:rsidP="00725300">
      <w:pPr>
        <w:pStyle w:val="ListParagraph"/>
        <w:numPr>
          <w:ilvl w:val="0"/>
          <w:numId w:val="31"/>
        </w:numPr>
        <w:spacing w:before="0" w:after="0" w:line="240" w:lineRule="auto"/>
        <w:rPr>
          <w:color w:val="auto"/>
        </w:rPr>
      </w:pPr>
      <w:r w:rsidRPr="00725300">
        <w:rPr>
          <w:color w:val="auto"/>
        </w:rPr>
        <w:lastRenderedPageBreak/>
        <w:t xml:space="preserve">Exceptional organisation, prioritisation and time management skills, with the ability to work under pressure. </w:t>
      </w:r>
    </w:p>
    <w:p w14:paraId="22301A23" w14:textId="06458AAB" w:rsidR="00725300" w:rsidRPr="00725300" w:rsidRDefault="00725300" w:rsidP="00725300">
      <w:pPr>
        <w:pStyle w:val="ListParagraph"/>
        <w:numPr>
          <w:ilvl w:val="0"/>
          <w:numId w:val="31"/>
        </w:numPr>
        <w:spacing w:before="0" w:after="0" w:line="240" w:lineRule="auto"/>
        <w:rPr>
          <w:color w:val="auto"/>
        </w:rPr>
      </w:pPr>
      <w:r w:rsidRPr="00725300">
        <w:rPr>
          <w:color w:val="auto"/>
        </w:rPr>
        <w:t>The ability to be flexible and demonstrate initiative</w:t>
      </w:r>
      <w:r>
        <w:rPr>
          <w:color w:val="auto"/>
        </w:rPr>
        <w:t>.</w:t>
      </w:r>
    </w:p>
    <w:p w14:paraId="0EE2F57E" w14:textId="291F98F1" w:rsidR="00264166" w:rsidRPr="00725300" w:rsidRDefault="00725300" w:rsidP="00725300">
      <w:pPr>
        <w:pStyle w:val="ListParagraph"/>
        <w:numPr>
          <w:ilvl w:val="0"/>
          <w:numId w:val="31"/>
        </w:numPr>
        <w:spacing w:before="0" w:after="0" w:line="240" w:lineRule="auto"/>
        <w:rPr>
          <w:color w:val="auto"/>
        </w:rPr>
      </w:pPr>
      <w:r w:rsidRPr="00725300">
        <w:rPr>
          <w:color w:val="auto"/>
        </w:rPr>
        <w:t>Strong computer skills a</w:t>
      </w:r>
      <w:r>
        <w:rPr>
          <w:color w:val="auto"/>
        </w:rPr>
        <w:t>n</w:t>
      </w:r>
      <w:r w:rsidRPr="00725300">
        <w:rPr>
          <w:color w:val="auto"/>
        </w:rPr>
        <w:t>d typing proficiency (Microsoft suite)</w:t>
      </w:r>
      <w:r>
        <w:rPr>
          <w:color w:val="auto"/>
        </w:rPr>
        <w:t>.</w:t>
      </w:r>
    </w:p>
    <w:p w14:paraId="41C01FCF" w14:textId="5E8CD187" w:rsidR="00264166" w:rsidRPr="00DE137C" w:rsidRDefault="00264166" w:rsidP="00DE137C">
      <w:pPr>
        <w:pStyle w:val="ListParagraph"/>
        <w:numPr>
          <w:ilvl w:val="0"/>
          <w:numId w:val="31"/>
        </w:numPr>
        <w:spacing w:before="0" w:after="0" w:line="240" w:lineRule="auto"/>
        <w:rPr>
          <w:color w:val="auto"/>
        </w:rPr>
      </w:pPr>
      <w:r w:rsidRPr="00DE137C">
        <w:rPr>
          <w:color w:val="auto"/>
        </w:rPr>
        <w:t>Sound judgment and discretion</w:t>
      </w:r>
      <w:r w:rsidR="000518E1">
        <w:rPr>
          <w:color w:val="auto"/>
        </w:rPr>
        <w:t>.</w:t>
      </w:r>
    </w:p>
    <w:p w14:paraId="7595265B" w14:textId="5688E165" w:rsidR="00264166" w:rsidRDefault="00A54CA6" w:rsidP="00DE137C">
      <w:pPr>
        <w:pStyle w:val="ListParagraph"/>
        <w:numPr>
          <w:ilvl w:val="0"/>
          <w:numId w:val="31"/>
        </w:numPr>
        <w:spacing w:before="0" w:after="0" w:line="240" w:lineRule="auto"/>
        <w:rPr>
          <w:color w:val="auto"/>
        </w:rPr>
      </w:pPr>
      <w:r>
        <w:rPr>
          <w:color w:val="auto"/>
        </w:rPr>
        <w:t>It is essential to the effective performance of the role that the candidate is engaged with and supportive of Pauline Hanson’s One Nation (PHON) policies, views and values</w:t>
      </w:r>
      <w:r w:rsidR="000518E1">
        <w:rPr>
          <w:color w:val="auto"/>
        </w:rPr>
        <w:t>.</w:t>
      </w:r>
    </w:p>
    <w:p w14:paraId="056A20A7" w14:textId="77777777" w:rsidR="00005237" w:rsidRDefault="00005237" w:rsidP="00DE137C">
      <w:pPr>
        <w:spacing w:before="0" w:after="0" w:line="240" w:lineRule="auto"/>
        <w:rPr>
          <w:color w:val="auto"/>
        </w:rPr>
      </w:pPr>
    </w:p>
    <w:p w14:paraId="3E3785BD" w14:textId="548B773C" w:rsidR="00DE137C" w:rsidRDefault="002F1A41" w:rsidP="00DE137C">
      <w:pPr>
        <w:spacing w:before="0" w:after="0" w:line="240" w:lineRule="auto"/>
        <w:rPr>
          <w:color w:val="auto"/>
        </w:rPr>
      </w:pPr>
      <w:r>
        <w:rPr>
          <w:color w:val="auto"/>
        </w:rPr>
        <w:t>Desirable:</w:t>
      </w:r>
    </w:p>
    <w:p w14:paraId="09EBDF69" w14:textId="74FA9DB0" w:rsidR="00005237" w:rsidRDefault="00005237" w:rsidP="00005237">
      <w:pPr>
        <w:pStyle w:val="ListParagraph"/>
        <w:numPr>
          <w:ilvl w:val="0"/>
          <w:numId w:val="32"/>
        </w:numPr>
        <w:spacing w:before="0" w:after="0" w:line="240" w:lineRule="auto"/>
        <w:rPr>
          <w:color w:val="auto"/>
        </w:rPr>
      </w:pPr>
      <w:r>
        <w:rPr>
          <w:color w:val="auto"/>
        </w:rPr>
        <w:t>A legal background or similar.</w:t>
      </w:r>
    </w:p>
    <w:p w14:paraId="505A3254" w14:textId="77777777" w:rsidR="00005237" w:rsidRPr="00005237" w:rsidRDefault="00005237" w:rsidP="00005237">
      <w:pPr>
        <w:pStyle w:val="ListParagraph"/>
        <w:spacing w:before="0" w:after="0" w:line="240" w:lineRule="auto"/>
        <w:rPr>
          <w:color w:val="auto"/>
        </w:rPr>
      </w:pPr>
    </w:p>
    <w:p w14:paraId="019A4267" w14:textId="77777777" w:rsidR="008D1E22" w:rsidRPr="00005237" w:rsidRDefault="008D1E22" w:rsidP="00944BD0">
      <w:pPr>
        <w:spacing w:after="120" w:line="240" w:lineRule="auto"/>
        <w:rPr>
          <w:b/>
          <w:bCs/>
        </w:rPr>
      </w:pPr>
      <w:r w:rsidRPr="000451D2">
        <w:rPr>
          <w:b/>
          <w:bCs/>
        </w:rPr>
        <w:t>Employment conditions:</w:t>
      </w:r>
      <w:r w:rsidRPr="00005237">
        <w:rPr>
          <w:b/>
          <w:bCs/>
        </w:rPr>
        <w:t> </w:t>
      </w:r>
    </w:p>
    <w:p w14:paraId="15F2140E" w14:textId="77777777" w:rsidR="008D1E22" w:rsidRPr="000451D2" w:rsidRDefault="008D1E22" w:rsidP="008D1E22">
      <w:r w:rsidRPr="000451D2">
        <w:t xml:space="preserve">The position is offered under the </w:t>
      </w:r>
      <w:hyperlink r:id="rId10" w:tgtFrame="_blank" w:history="1">
        <w:r w:rsidRPr="008D1E22">
          <w:rPr>
            <w:rStyle w:val="Hyperlink"/>
            <w:color w:val="153D63" w:themeColor="text2" w:themeTint="E6"/>
          </w:rPr>
          <w:t>Members of Parliament (Staff) Act 1984</w:t>
        </w:r>
      </w:hyperlink>
      <w:r w:rsidRPr="000451D2">
        <w:t xml:space="preserve"> and conditions are outlined in the </w:t>
      </w:r>
      <w:hyperlink r:id="rId11" w:tgtFrame="_blank" w:history="1">
        <w:r w:rsidRPr="008D1E22">
          <w:rPr>
            <w:rStyle w:val="Hyperlink"/>
            <w:color w:val="153D63" w:themeColor="text2" w:themeTint="E6"/>
          </w:rPr>
          <w:t>Commonwealth Members of Parliament Staff Enterprise Agreement 2024-27</w:t>
        </w:r>
      </w:hyperlink>
      <w:r w:rsidRPr="000451D2">
        <w:t xml:space="preserve"> which include: </w:t>
      </w:r>
    </w:p>
    <w:p w14:paraId="02F81E21" w14:textId="18FDEAC2" w:rsidR="008D1E22" w:rsidRPr="000451D2" w:rsidRDefault="008D1E22" w:rsidP="00D81060">
      <w:pPr>
        <w:numPr>
          <w:ilvl w:val="0"/>
          <w:numId w:val="21"/>
        </w:numPr>
        <w:spacing w:before="0" w:after="0" w:line="240" w:lineRule="auto"/>
        <w:ind w:left="714" w:hanging="357"/>
      </w:pPr>
      <w:r w:rsidRPr="000451D2">
        <w:t xml:space="preserve">A commencing salary between </w:t>
      </w:r>
      <w:r w:rsidRPr="008069CF">
        <w:rPr>
          <w:b/>
          <w:bCs/>
        </w:rPr>
        <w:t>$</w:t>
      </w:r>
      <w:r w:rsidR="004C23B1" w:rsidRPr="008069CF">
        <w:rPr>
          <w:b/>
          <w:bCs/>
        </w:rPr>
        <w:t>88,160</w:t>
      </w:r>
      <w:r w:rsidRPr="008069CF">
        <w:rPr>
          <w:b/>
          <w:bCs/>
        </w:rPr>
        <w:t xml:space="preserve"> and $</w:t>
      </w:r>
      <w:r w:rsidR="008069CF" w:rsidRPr="008069CF">
        <w:rPr>
          <w:b/>
          <w:bCs/>
        </w:rPr>
        <w:t>99,305</w:t>
      </w:r>
      <w:r w:rsidRPr="000451D2">
        <w:t xml:space="preserve"> will be negotiated depending on experience and relevant skills. </w:t>
      </w:r>
    </w:p>
    <w:p w14:paraId="03A88A15" w14:textId="504F0F48" w:rsidR="008D1E22" w:rsidRPr="000451D2" w:rsidRDefault="008D1E22" w:rsidP="00D81060">
      <w:pPr>
        <w:numPr>
          <w:ilvl w:val="0"/>
          <w:numId w:val="22"/>
        </w:numPr>
        <w:spacing w:before="0" w:after="0" w:line="240" w:lineRule="auto"/>
        <w:ind w:left="714" w:hanging="357"/>
      </w:pPr>
      <w:r w:rsidRPr="000451D2">
        <w:t>An additional optional allowance may be considered in recognition of, and as compensation for, reasonable additional hours of work and any travel requirements.  </w:t>
      </w:r>
    </w:p>
    <w:p w14:paraId="73C5F84B" w14:textId="77777777" w:rsidR="008D1E22" w:rsidRPr="000451D2" w:rsidRDefault="008D1E22" w:rsidP="00D81060">
      <w:pPr>
        <w:numPr>
          <w:ilvl w:val="0"/>
          <w:numId w:val="23"/>
        </w:numPr>
        <w:spacing w:before="0" w:after="0" w:line="240" w:lineRule="auto"/>
        <w:ind w:left="714" w:hanging="357"/>
      </w:pPr>
      <w:r w:rsidRPr="000451D2">
        <w:t>Relocation assistance, studies assistance and paid study leave may also be available (subject to eligibility requirements). </w:t>
      </w:r>
    </w:p>
    <w:p w14:paraId="0CD35854" w14:textId="77777777" w:rsidR="008D1E22" w:rsidRPr="000451D2" w:rsidRDefault="008D1E22" w:rsidP="00D81060">
      <w:pPr>
        <w:numPr>
          <w:ilvl w:val="0"/>
          <w:numId w:val="24"/>
        </w:numPr>
        <w:spacing w:before="0" w:after="0" w:line="240" w:lineRule="auto"/>
        <w:ind w:left="714" w:hanging="357"/>
      </w:pPr>
      <w:r w:rsidRPr="000451D2">
        <w:t>An employer superannuation contribution of 15.4% will be payable. </w:t>
      </w:r>
    </w:p>
    <w:p w14:paraId="22F03D7F" w14:textId="2E15CE4A" w:rsidR="008D1E22" w:rsidRPr="000451D2" w:rsidRDefault="008D1E22" w:rsidP="00944BD0">
      <w:pPr>
        <w:spacing w:after="120" w:line="240" w:lineRule="auto"/>
      </w:pPr>
      <w:r w:rsidRPr="000451D2">
        <w:rPr>
          <w:b/>
          <w:bCs/>
        </w:rPr>
        <w:t>Applicants should note the following:</w:t>
      </w:r>
      <w:r w:rsidRPr="000451D2">
        <w:t> </w:t>
      </w:r>
    </w:p>
    <w:p w14:paraId="757406B4" w14:textId="77777777" w:rsidR="008D1E22" w:rsidRPr="000451D2" w:rsidRDefault="008D1E22" w:rsidP="00D81060">
      <w:pPr>
        <w:numPr>
          <w:ilvl w:val="0"/>
          <w:numId w:val="25"/>
        </w:numPr>
        <w:spacing w:before="0" w:after="0" w:line="240" w:lineRule="auto"/>
        <w:ind w:left="714" w:hanging="357"/>
      </w:pPr>
      <w:r w:rsidRPr="000451D2">
        <w:t xml:space="preserve">An initial probationary period of three months </w:t>
      </w:r>
      <w:r>
        <w:t>may</w:t>
      </w:r>
      <w:r w:rsidRPr="000451D2">
        <w:t xml:space="preserve"> apply and may be subject to extension. </w:t>
      </w:r>
    </w:p>
    <w:p w14:paraId="7F3211DC" w14:textId="77777777" w:rsidR="008D1E22" w:rsidRPr="000451D2" w:rsidRDefault="008D1E22" w:rsidP="00D81060">
      <w:pPr>
        <w:numPr>
          <w:ilvl w:val="0"/>
          <w:numId w:val="26"/>
        </w:numPr>
        <w:spacing w:before="0" w:after="0" w:line="240" w:lineRule="auto"/>
        <w:ind w:left="714" w:hanging="357"/>
      </w:pPr>
      <w:r w:rsidRPr="000451D2">
        <w:t>The successful applicant may be required to undergo a National Police History Check.  </w:t>
      </w:r>
    </w:p>
    <w:p w14:paraId="3EE42978" w14:textId="77777777" w:rsidR="008D1E22" w:rsidRPr="000451D2" w:rsidRDefault="008D1E22" w:rsidP="00D81060">
      <w:pPr>
        <w:numPr>
          <w:ilvl w:val="0"/>
          <w:numId w:val="27"/>
        </w:numPr>
        <w:spacing w:before="0" w:after="0" w:line="240" w:lineRule="auto"/>
        <w:ind w:left="714" w:hanging="357"/>
      </w:pPr>
      <w:r w:rsidRPr="000451D2">
        <w:t>Staff may be subject to automatic cessation triggers in accordance with Section 14 of the MOP(S) Act. </w:t>
      </w:r>
    </w:p>
    <w:p w14:paraId="5217C6DF" w14:textId="77777777" w:rsidR="008D1E22" w:rsidRPr="008D1E22" w:rsidRDefault="008D1E22" w:rsidP="00D81060">
      <w:pPr>
        <w:numPr>
          <w:ilvl w:val="0"/>
          <w:numId w:val="28"/>
        </w:numPr>
        <w:spacing w:before="0" w:after="0" w:line="240" w:lineRule="auto"/>
        <w:ind w:left="714" w:hanging="357"/>
        <w:rPr>
          <w:color w:val="153D63" w:themeColor="text2" w:themeTint="E6"/>
        </w:rPr>
      </w:pPr>
      <w:hyperlink r:id="rId12" w:tgtFrame="_blank" w:history="1">
        <w:r w:rsidRPr="008D1E22">
          <w:rPr>
            <w:rStyle w:val="Hyperlink"/>
            <w:color w:val="auto"/>
            <w:u w:val="none"/>
          </w:rPr>
          <w:t>The successful applicant will be required to comply with their obligations under the</w:t>
        </w:r>
        <w:r w:rsidRPr="000451D2">
          <w:rPr>
            <w:rStyle w:val="Hyperlink"/>
          </w:rPr>
          <w:t xml:space="preserve"> </w:t>
        </w:r>
      </w:hyperlink>
      <w:hyperlink r:id="rId13" w:tgtFrame="_blank" w:history="1">
        <w:r w:rsidRPr="008D1E22">
          <w:rPr>
            <w:rStyle w:val="Hyperlink"/>
            <w:color w:val="153D63" w:themeColor="text2" w:themeTint="E6"/>
          </w:rPr>
          <w:t>Behaviour Codes and Standards</w:t>
        </w:r>
      </w:hyperlink>
      <w:r w:rsidRPr="008D1E22">
        <w:rPr>
          <w:color w:val="153D63" w:themeColor="text2" w:themeTint="E6"/>
          <w:u w:val="single"/>
        </w:rPr>
        <w:t>.</w:t>
      </w:r>
      <w:r w:rsidRPr="008D1E22">
        <w:rPr>
          <w:color w:val="153D63" w:themeColor="text2" w:themeTint="E6"/>
        </w:rPr>
        <w:t> </w:t>
      </w:r>
    </w:p>
    <w:p w14:paraId="14938AE1" w14:textId="77777777" w:rsidR="008D1E22" w:rsidRPr="000451D2" w:rsidRDefault="008D1E22" w:rsidP="00944BD0">
      <w:pPr>
        <w:spacing w:after="120" w:line="240" w:lineRule="auto"/>
      </w:pPr>
      <w:r w:rsidRPr="000451D2">
        <w:rPr>
          <w:b/>
          <w:bCs/>
        </w:rPr>
        <w:t>How to apply</w:t>
      </w:r>
      <w:r w:rsidRPr="000451D2">
        <w:rPr>
          <w:rFonts w:ascii="Arial" w:hAnsi="Arial" w:cs="Arial"/>
          <w:b/>
          <w:bCs/>
        </w:rPr>
        <w:t> </w:t>
      </w:r>
      <w:r w:rsidRPr="000451D2">
        <w:rPr>
          <w:rFonts w:ascii="Arial" w:hAnsi="Arial" w:cs="Arial"/>
        </w:rPr>
        <w:t> </w:t>
      </w:r>
      <w:r w:rsidRPr="000451D2">
        <w:t> </w:t>
      </w:r>
    </w:p>
    <w:p w14:paraId="7B439980" w14:textId="77777777" w:rsidR="008D1E22" w:rsidRPr="00EF427B" w:rsidRDefault="008D1E22" w:rsidP="008D1E22">
      <w:pPr>
        <w:spacing w:after="120" w:line="247" w:lineRule="auto"/>
        <w:rPr>
          <w:shd w:val="clear" w:color="auto" w:fill="FFFFFF"/>
        </w:rPr>
      </w:pPr>
      <w:r w:rsidRPr="00EF427B">
        <w:rPr>
          <w:shd w:val="clear" w:color="auto" w:fill="FFFFFF"/>
        </w:rPr>
        <w:t>Submit a CV with the names of two referee</w:t>
      </w:r>
      <w:r>
        <w:rPr>
          <w:shd w:val="clear" w:color="auto" w:fill="FFFFFF"/>
        </w:rPr>
        <w:t>s</w:t>
      </w:r>
      <w:r w:rsidRPr="00EF427B">
        <w:rPr>
          <w:shd w:val="clear" w:color="auto" w:fill="FFFFFF"/>
        </w:rPr>
        <w:t xml:space="preserve"> and a one</w:t>
      </w:r>
      <w:r>
        <w:rPr>
          <w:shd w:val="clear" w:color="auto" w:fill="FFFFFF"/>
        </w:rPr>
        <w:t>-</w:t>
      </w:r>
      <w:r w:rsidRPr="00EF427B">
        <w:rPr>
          <w:shd w:val="clear" w:color="auto" w:fill="FFFFFF"/>
        </w:rPr>
        <w:t xml:space="preserve">page (maximum) cover letter outlining your interest in this position, </w:t>
      </w:r>
      <w:r>
        <w:rPr>
          <w:shd w:val="clear" w:color="auto" w:fill="FFFFFF"/>
        </w:rPr>
        <w:t xml:space="preserve">and </w:t>
      </w:r>
      <w:r w:rsidRPr="00EF427B">
        <w:rPr>
          <w:shd w:val="clear" w:color="auto" w:fill="FFFFFF"/>
        </w:rPr>
        <w:t>demonstrating your skills, capabilities, knowledge and experience.  </w:t>
      </w:r>
    </w:p>
    <w:p w14:paraId="32F2D2CF" w14:textId="77777777" w:rsidR="00112F4C" w:rsidRPr="000451D2" w:rsidRDefault="00112F4C" w:rsidP="00112F4C">
      <w:r w:rsidRPr="000451D2">
        <w:t>Submit Applications to</w:t>
      </w:r>
      <w:r>
        <w:t xml:space="preserve"> Lee Hanson at </w:t>
      </w:r>
      <w:hyperlink r:id="rId14" w:history="1">
        <w:r w:rsidRPr="009B62E9">
          <w:rPr>
            <w:rStyle w:val="Hyperlink"/>
          </w:rPr>
          <w:t>lee.hanson@onenation.org.au</w:t>
        </w:r>
      </w:hyperlink>
      <w:r>
        <w:t>.</w:t>
      </w:r>
      <w:r w:rsidRPr="000451D2">
        <w:tab/>
        <w:t> </w:t>
      </w:r>
    </w:p>
    <w:p w14:paraId="288E151C" w14:textId="77777777" w:rsidR="00112F4C" w:rsidRPr="000451D2" w:rsidRDefault="00112F4C" w:rsidP="00112F4C">
      <w:r w:rsidRPr="000451D2">
        <w:t xml:space="preserve">Applications close on </w:t>
      </w:r>
      <w:r w:rsidRPr="000451D2">
        <w:rPr>
          <w:rFonts w:ascii="Arial" w:hAnsi="Arial" w:cs="Arial"/>
        </w:rPr>
        <w:t>​</w:t>
      </w:r>
      <w:r>
        <w:rPr>
          <w:rFonts w:ascii="Arial" w:hAnsi="Arial" w:cs="Arial"/>
        </w:rPr>
        <w:t xml:space="preserve">18 June 2026. </w:t>
      </w:r>
      <w:r w:rsidRPr="000451D2">
        <w:tab/>
      </w:r>
      <w:r w:rsidRPr="000451D2">
        <w:rPr>
          <w:rFonts w:ascii="Arial" w:hAnsi="Arial" w:cs="Arial"/>
        </w:rPr>
        <w:t>​ </w:t>
      </w:r>
      <w:r w:rsidRPr="000451D2">
        <w:t> </w:t>
      </w:r>
    </w:p>
    <w:p w14:paraId="6DCC98B4" w14:textId="77777777" w:rsidR="00112F4C" w:rsidRPr="000451D2" w:rsidRDefault="00112F4C" w:rsidP="00112F4C">
      <w:r w:rsidRPr="000451D2">
        <w:t>Contact Officer</w:t>
      </w:r>
      <w:r>
        <w:t xml:space="preserve">: Lee Hanson at </w:t>
      </w:r>
      <w:hyperlink r:id="rId15" w:history="1">
        <w:r w:rsidRPr="009B62E9">
          <w:rPr>
            <w:rStyle w:val="Hyperlink"/>
          </w:rPr>
          <w:t>lee.hanson@onenation.org.au</w:t>
        </w:r>
      </w:hyperlink>
      <w:r>
        <w:t>.</w:t>
      </w:r>
      <w:r w:rsidRPr="000451D2">
        <w:t> </w:t>
      </w:r>
    </w:p>
    <w:p w14:paraId="404C1ECB" w14:textId="77777777" w:rsidR="008D1E22" w:rsidRDefault="008D1E22"/>
    <w:sectPr w:rsidR="008D1E22">
      <w:headerReference w:type="even"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4E37" w14:textId="77777777" w:rsidR="007625C3" w:rsidRDefault="007625C3" w:rsidP="008D1E22">
      <w:pPr>
        <w:spacing w:before="0" w:after="0" w:line="240" w:lineRule="auto"/>
      </w:pPr>
      <w:r>
        <w:separator/>
      </w:r>
    </w:p>
  </w:endnote>
  <w:endnote w:type="continuationSeparator" w:id="0">
    <w:p w14:paraId="3C95BFBA" w14:textId="77777777" w:rsidR="007625C3" w:rsidRDefault="007625C3"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64F0FE27" w:rsidR="008D1E22" w:rsidRDefault="008D1E22">
    <w:pPr>
      <w:pStyle w:val="Footer"/>
    </w:pPr>
    <w:r>
      <w:rPr>
        <w:noProof/>
      </w:rPr>
      <mc:AlternateContent>
        <mc:Choice Requires="wps">
          <w:drawing>
            <wp:anchor distT="0" distB="0" distL="0" distR="0" simplePos="0" relativeHeight="251662336" behindDoc="0" locked="0" layoutInCell="1" allowOverlap="1" wp14:anchorId="0C52F89C" wp14:editId="11A14089">
              <wp:simplePos x="635" y="635"/>
              <wp:positionH relativeFrom="page">
                <wp:align>center</wp:align>
              </wp:positionH>
              <wp:positionV relativeFrom="page">
                <wp:align>bottom</wp:align>
              </wp:positionV>
              <wp:extent cx="459740" cy="406400"/>
              <wp:effectExtent l="0" t="0" r="16510" b="0"/>
              <wp:wrapNone/>
              <wp:docPr id="1948212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2F89C" id="_x0000_t202" coordsize="21600,21600" o:spt="202" path="m,l,21600r21600,l21600,xe">
              <v:stroke joinstyle="miter"/>
              <v:path gradientshapeok="t" o:connecttype="rect"/>
            </v:shapetype>
            <v:shape id="Text Box 5" o:spid="_x0000_s1027" type="#_x0000_t202" alt="OFFICIAL"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" filled="f" stroked="f">
              <v:textbox style="mso-fit-shape-to-text:t" inset="0,0,0,15pt">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08DA10A8" w:rsidR="008D1E22" w:rsidRDefault="008D1E22">
    <w:pPr>
      <w:pStyle w:val="Footer"/>
    </w:pPr>
    <w:r>
      <w:rPr>
        <w:noProof/>
      </w:rPr>
      <mc:AlternateContent>
        <mc:Choice Requires="wps">
          <w:drawing>
            <wp:anchor distT="0" distB="0" distL="0" distR="0" simplePos="0" relativeHeight="251663360" behindDoc="0" locked="0" layoutInCell="1" allowOverlap="1" wp14:anchorId="30BDB9A6" wp14:editId="18C8EDFD">
              <wp:simplePos x="914400" y="10090150"/>
              <wp:positionH relativeFrom="page">
                <wp:align>center</wp:align>
              </wp:positionH>
              <wp:positionV relativeFrom="page">
                <wp:align>bottom</wp:align>
              </wp:positionV>
              <wp:extent cx="459740" cy="406400"/>
              <wp:effectExtent l="0" t="0" r="16510" b="0"/>
              <wp:wrapNone/>
              <wp:docPr id="18030774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14B76F4" w14:textId="6348706F" w:rsidR="008D1E22" w:rsidRPr="008D1E22" w:rsidRDefault="008D1E22" w:rsidP="008D1E22">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DB9A6" id="_x0000_t202" coordsize="21600,21600" o:spt="202" path="m,l,21600r21600,l21600,xe">
              <v:stroke joinstyle="miter"/>
              <v:path gradientshapeok="t" o:connecttype="rect"/>
            </v:shapetype>
            <v:shape id="Text Box 6" o:spid="_x0000_s1028" type="#_x0000_t202" alt="OFFICIAL"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tRJx8PAgAA&#10;HAQAAA4AAAAAAAAAAAAAAAAALgIAAGRycy9lMm9Eb2MueG1sUEsBAi0AFAAGAAgAAAAhACLm+jHb&#10;AAAAAwEAAA8AAAAAAAAAAAAAAAAAaQQAAGRycy9kb3ducmV2LnhtbFBLBQYAAAAABAAEAPMAAABx&#10;BQAAAAA=&#10;" filled="f" stroked="f">
              <v:textbox style="mso-fit-shape-to-text:t" inset="0,0,0,15pt">
                <w:txbxContent>
                  <w:p w14:paraId="214B76F4" w14:textId="6348706F" w:rsidR="008D1E22" w:rsidRPr="008D1E22" w:rsidRDefault="008D1E22" w:rsidP="008D1E22">
                    <w:pPr>
                      <w:spacing w:after="0"/>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4F0AD1CB" w:rsidR="008D1E22" w:rsidRDefault="008D1E22">
    <w:pPr>
      <w:pStyle w:val="Footer"/>
    </w:pPr>
    <w:r>
      <w:rPr>
        <w:noProof/>
      </w:rPr>
      <mc:AlternateContent>
        <mc:Choice Requires="wps">
          <w:drawing>
            <wp:anchor distT="0" distB="0" distL="0" distR="0" simplePos="0" relativeHeight="251661312" behindDoc="0" locked="0" layoutInCell="1" allowOverlap="1" wp14:anchorId="6D1F37FA" wp14:editId="7E148360">
              <wp:simplePos x="635" y="635"/>
              <wp:positionH relativeFrom="page">
                <wp:align>center</wp:align>
              </wp:positionH>
              <wp:positionV relativeFrom="page">
                <wp:align>bottom</wp:align>
              </wp:positionV>
              <wp:extent cx="459740" cy="406400"/>
              <wp:effectExtent l="0" t="0" r="16510" b="0"/>
              <wp:wrapNone/>
              <wp:docPr id="1301575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F37FA" id="_x0000_t202" coordsize="21600,21600" o:spt="202" path="m,l,21600r21600,l21600,xe">
              <v:stroke joinstyle="miter"/>
              <v:path gradientshapeok="t" o:connecttype="rect"/>
            </v:shapetype>
            <v:shape id="Text Box 4" o:spid="_x0000_s1030" type="#_x0000_t202" alt="OFFICIAL"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" filled="f" stroked="f">
              <v:textbox style="mso-fit-shape-to-text:t" inset="0,0,0,15pt">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0891" w14:textId="77777777" w:rsidR="007625C3" w:rsidRDefault="007625C3" w:rsidP="008D1E22">
      <w:pPr>
        <w:spacing w:before="0" w:after="0" w:line="240" w:lineRule="auto"/>
      </w:pPr>
      <w:r>
        <w:separator/>
      </w:r>
    </w:p>
  </w:footnote>
  <w:footnote w:type="continuationSeparator" w:id="0">
    <w:p w14:paraId="120B0D42" w14:textId="77777777" w:rsidR="007625C3" w:rsidRDefault="007625C3"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03F63070" w:rsidR="008D1E22" w:rsidRDefault="008D1E22">
    <w:pPr>
      <w:pStyle w:val="Header"/>
    </w:pPr>
    <w:r>
      <w:rPr>
        <w:noProof/>
      </w:rPr>
      <mc:AlternateContent>
        <mc:Choice Requires="wps">
          <w:drawing>
            <wp:anchor distT="0" distB="0" distL="0" distR="0" simplePos="0" relativeHeight="251659264" behindDoc="0" locked="0" layoutInCell="1" allowOverlap="1" wp14:anchorId="16ACE3B3" wp14:editId="0F435FC4">
              <wp:simplePos x="635" y="635"/>
              <wp:positionH relativeFrom="page">
                <wp:align>center</wp:align>
              </wp:positionH>
              <wp:positionV relativeFrom="page">
                <wp:align>top</wp:align>
              </wp:positionV>
              <wp:extent cx="459740" cy="406400"/>
              <wp:effectExtent l="0" t="0" r="16510" b="12700"/>
              <wp:wrapNone/>
              <wp:docPr id="1590320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CE3B3" id="_x0000_t202" coordsize="21600,21600" o:spt="202" path="m,l,21600r21600,l21600,xe">
              <v:stroke joinstyle="miter"/>
              <v:path gradientshapeok="t" o:connecttype="rect"/>
            </v:shapetype>
            <v:shape id="Text Box 2" o:spid="_x0000_s1026" type="#_x0000_t202" alt="OFFICIAL"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filled="f" stroked="f">
              <v:textbox style="mso-fit-shape-to-text:t" inset="0,15pt,0,0">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5CB17046" w:rsidR="008D1E22" w:rsidRDefault="008D1E22">
    <w:pPr>
      <w:pStyle w:val="Header"/>
    </w:pPr>
    <w:r>
      <w:rPr>
        <w:noProof/>
      </w:rPr>
      <mc:AlternateContent>
        <mc:Choice Requires="wps">
          <w:drawing>
            <wp:anchor distT="0" distB="0" distL="0" distR="0" simplePos="0" relativeHeight="251658240" behindDoc="0" locked="0" layoutInCell="1" allowOverlap="1" wp14:anchorId="1E2D1BBA" wp14:editId="735F670D">
              <wp:simplePos x="635" y="635"/>
              <wp:positionH relativeFrom="page">
                <wp:align>center</wp:align>
              </wp:positionH>
              <wp:positionV relativeFrom="page">
                <wp:align>top</wp:align>
              </wp:positionV>
              <wp:extent cx="459740" cy="406400"/>
              <wp:effectExtent l="0" t="0" r="16510" b="12700"/>
              <wp:wrapNone/>
              <wp:docPr id="15670540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D1BBA" id="_x0000_t202" coordsize="21600,21600" o:spt="202" path="m,l,21600r21600,l21600,xe">
              <v:stroke joinstyle="miter"/>
              <v:path gradientshapeok="t" o:connecttype="rect"/>
            </v:shapetype>
            <v:shape id="Text Box 1" o:spid="_x0000_s1029" type="#_x0000_t202" alt="OFFICIAL"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" filled="f" stroked="f">
              <v:textbox style="mso-fit-shape-to-text:t" inset="0,15pt,0,0">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E97AA2"/>
    <w:multiLevelType w:val="hybridMultilevel"/>
    <w:tmpl w:val="EFA29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F397B"/>
    <w:multiLevelType w:val="hybridMultilevel"/>
    <w:tmpl w:val="A1780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24983"/>
    <w:multiLevelType w:val="hybridMultilevel"/>
    <w:tmpl w:val="DB222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3"/>
  </w:num>
  <w:num w:numId="2" w16cid:durableId="1368261891">
    <w:abstractNumId w:val="10"/>
  </w:num>
  <w:num w:numId="3" w16cid:durableId="2093117888">
    <w:abstractNumId w:val="2"/>
  </w:num>
  <w:num w:numId="4" w16cid:durableId="1092048076">
    <w:abstractNumId w:val="21"/>
  </w:num>
  <w:num w:numId="5" w16cid:durableId="918756002">
    <w:abstractNumId w:val="22"/>
  </w:num>
  <w:num w:numId="6" w16cid:durableId="1114209242">
    <w:abstractNumId w:val="16"/>
  </w:num>
  <w:num w:numId="7" w16cid:durableId="913128294">
    <w:abstractNumId w:val="28"/>
  </w:num>
  <w:num w:numId="8" w16cid:durableId="435753176">
    <w:abstractNumId w:val="6"/>
  </w:num>
  <w:num w:numId="9" w16cid:durableId="1891306088">
    <w:abstractNumId w:val="4"/>
  </w:num>
  <w:num w:numId="10" w16cid:durableId="126973088">
    <w:abstractNumId w:val="30"/>
  </w:num>
  <w:num w:numId="11" w16cid:durableId="953830203">
    <w:abstractNumId w:val="5"/>
  </w:num>
  <w:num w:numId="12" w16cid:durableId="2056345730">
    <w:abstractNumId w:val="29"/>
  </w:num>
  <w:num w:numId="13" w16cid:durableId="2109081759">
    <w:abstractNumId w:val="27"/>
  </w:num>
  <w:num w:numId="14" w16cid:durableId="475611716">
    <w:abstractNumId w:val="18"/>
  </w:num>
  <w:num w:numId="15" w16cid:durableId="1459642391">
    <w:abstractNumId w:val="26"/>
  </w:num>
  <w:num w:numId="16" w16cid:durableId="1090732714">
    <w:abstractNumId w:val="9"/>
  </w:num>
  <w:num w:numId="17" w16cid:durableId="2104297065">
    <w:abstractNumId w:val="0"/>
  </w:num>
  <w:num w:numId="18" w16cid:durableId="1825655527">
    <w:abstractNumId w:val="12"/>
  </w:num>
  <w:num w:numId="19" w16cid:durableId="897278106">
    <w:abstractNumId w:val="17"/>
  </w:num>
  <w:num w:numId="20" w16cid:durableId="1574464822">
    <w:abstractNumId w:val="31"/>
  </w:num>
  <w:num w:numId="21" w16cid:durableId="1546526674">
    <w:abstractNumId w:val="3"/>
  </w:num>
  <w:num w:numId="22" w16cid:durableId="770049515">
    <w:abstractNumId w:val="19"/>
  </w:num>
  <w:num w:numId="23" w16cid:durableId="1063525809">
    <w:abstractNumId w:val="20"/>
  </w:num>
  <w:num w:numId="24" w16cid:durableId="264579852">
    <w:abstractNumId w:val="15"/>
  </w:num>
  <w:num w:numId="25" w16cid:durableId="1624456739">
    <w:abstractNumId w:val="25"/>
  </w:num>
  <w:num w:numId="26" w16cid:durableId="2442283">
    <w:abstractNumId w:val="24"/>
  </w:num>
  <w:num w:numId="27" w16cid:durableId="1108623102">
    <w:abstractNumId w:val="23"/>
  </w:num>
  <w:num w:numId="28" w16cid:durableId="1565606767">
    <w:abstractNumId w:val="7"/>
  </w:num>
  <w:num w:numId="29" w16cid:durableId="954755894">
    <w:abstractNumId w:val="1"/>
  </w:num>
  <w:num w:numId="30" w16cid:durableId="134877483">
    <w:abstractNumId w:val="11"/>
  </w:num>
  <w:num w:numId="31" w16cid:durableId="1766539102">
    <w:abstractNumId w:val="8"/>
  </w:num>
  <w:num w:numId="32" w16cid:durableId="1230456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05237"/>
    <w:rsid w:val="0000694F"/>
    <w:rsid w:val="0000741F"/>
    <w:rsid w:val="00012CEA"/>
    <w:rsid w:val="00037EE6"/>
    <w:rsid w:val="000518E1"/>
    <w:rsid w:val="000E77B8"/>
    <w:rsid w:val="000F5E4F"/>
    <w:rsid w:val="00112F4C"/>
    <w:rsid w:val="00131C1C"/>
    <w:rsid w:val="0014648D"/>
    <w:rsid w:val="00147BEF"/>
    <w:rsid w:val="001624B8"/>
    <w:rsid w:val="001666B3"/>
    <w:rsid w:val="00192BF1"/>
    <w:rsid w:val="001E0A8D"/>
    <w:rsid w:val="002335E1"/>
    <w:rsid w:val="00233D56"/>
    <w:rsid w:val="00245BA3"/>
    <w:rsid w:val="00254FA8"/>
    <w:rsid w:val="00264166"/>
    <w:rsid w:val="00295343"/>
    <w:rsid w:val="002A0B7B"/>
    <w:rsid w:val="002B426C"/>
    <w:rsid w:val="002E610C"/>
    <w:rsid w:val="002F1A41"/>
    <w:rsid w:val="003401DB"/>
    <w:rsid w:val="00357201"/>
    <w:rsid w:val="003724C3"/>
    <w:rsid w:val="00380B93"/>
    <w:rsid w:val="00381E33"/>
    <w:rsid w:val="003865A8"/>
    <w:rsid w:val="003A6A57"/>
    <w:rsid w:val="003B10BB"/>
    <w:rsid w:val="003B6D46"/>
    <w:rsid w:val="003E452F"/>
    <w:rsid w:val="004112D0"/>
    <w:rsid w:val="004361CB"/>
    <w:rsid w:val="00455500"/>
    <w:rsid w:val="00474A93"/>
    <w:rsid w:val="004B618F"/>
    <w:rsid w:val="004C0A53"/>
    <w:rsid w:val="004C23B1"/>
    <w:rsid w:val="004E53F9"/>
    <w:rsid w:val="0050419F"/>
    <w:rsid w:val="00505165"/>
    <w:rsid w:val="00513011"/>
    <w:rsid w:val="00522D3C"/>
    <w:rsid w:val="0052734E"/>
    <w:rsid w:val="00527C1A"/>
    <w:rsid w:val="0053713C"/>
    <w:rsid w:val="0054358B"/>
    <w:rsid w:val="005439FC"/>
    <w:rsid w:val="005712AB"/>
    <w:rsid w:val="00577E38"/>
    <w:rsid w:val="00596ADA"/>
    <w:rsid w:val="005B0403"/>
    <w:rsid w:val="005D78F3"/>
    <w:rsid w:val="005F511C"/>
    <w:rsid w:val="0062286B"/>
    <w:rsid w:val="006306B3"/>
    <w:rsid w:val="00690497"/>
    <w:rsid w:val="006B0CBB"/>
    <w:rsid w:val="006B2CCF"/>
    <w:rsid w:val="006C533B"/>
    <w:rsid w:val="006E5EDB"/>
    <w:rsid w:val="00711135"/>
    <w:rsid w:val="00725300"/>
    <w:rsid w:val="007330A4"/>
    <w:rsid w:val="00735DFF"/>
    <w:rsid w:val="00755BFD"/>
    <w:rsid w:val="007625C3"/>
    <w:rsid w:val="00793578"/>
    <w:rsid w:val="007A3E34"/>
    <w:rsid w:val="008069CF"/>
    <w:rsid w:val="00826E65"/>
    <w:rsid w:val="0088390B"/>
    <w:rsid w:val="008D1E22"/>
    <w:rsid w:val="008E147A"/>
    <w:rsid w:val="00907D11"/>
    <w:rsid w:val="00913F3B"/>
    <w:rsid w:val="00924DCA"/>
    <w:rsid w:val="00944BD0"/>
    <w:rsid w:val="00963514"/>
    <w:rsid w:val="00981144"/>
    <w:rsid w:val="0099625C"/>
    <w:rsid w:val="009D4A9C"/>
    <w:rsid w:val="009F0E39"/>
    <w:rsid w:val="00A41230"/>
    <w:rsid w:val="00A45C3B"/>
    <w:rsid w:val="00A54CA6"/>
    <w:rsid w:val="00A60DC7"/>
    <w:rsid w:val="00A63DDA"/>
    <w:rsid w:val="00A67F4B"/>
    <w:rsid w:val="00AB0C46"/>
    <w:rsid w:val="00AC75CA"/>
    <w:rsid w:val="00B06114"/>
    <w:rsid w:val="00B56BD8"/>
    <w:rsid w:val="00B602FE"/>
    <w:rsid w:val="00B85BAD"/>
    <w:rsid w:val="00B91B84"/>
    <w:rsid w:val="00B9259B"/>
    <w:rsid w:val="00BB2B3B"/>
    <w:rsid w:val="00BC3778"/>
    <w:rsid w:val="00BD593A"/>
    <w:rsid w:val="00BE42B6"/>
    <w:rsid w:val="00BF7ED4"/>
    <w:rsid w:val="00C2379A"/>
    <w:rsid w:val="00C35734"/>
    <w:rsid w:val="00C5216B"/>
    <w:rsid w:val="00C81157"/>
    <w:rsid w:val="00C82E5D"/>
    <w:rsid w:val="00CA3316"/>
    <w:rsid w:val="00CB19E6"/>
    <w:rsid w:val="00CC1B08"/>
    <w:rsid w:val="00CD2AFD"/>
    <w:rsid w:val="00CD3087"/>
    <w:rsid w:val="00CE22F6"/>
    <w:rsid w:val="00CF0DC6"/>
    <w:rsid w:val="00CF2B54"/>
    <w:rsid w:val="00D1210B"/>
    <w:rsid w:val="00D52DE5"/>
    <w:rsid w:val="00D76E2D"/>
    <w:rsid w:val="00D81060"/>
    <w:rsid w:val="00D85B60"/>
    <w:rsid w:val="00D973C3"/>
    <w:rsid w:val="00DC0EEC"/>
    <w:rsid w:val="00DC169D"/>
    <w:rsid w:val="00DE137C"/>
    <w:rsid w:val="00E02433"/>
    <w:rsid w:val="00E20B11"/>
    <w:rsid w:val="00E7720F"/>
    <w:rsid w:val="00E90B87"/>
    <w:rsid w:val="00EA2757"/>
    <w:rsid w:val="00ED4BB0"/>
    <w:rsid w:val="00F17D71"/>
    <w:rsid w:val="00F23298"/>
    <w:rsid w:val="00F30806"/>
    <w:rsid w:val="00F5560F"/>
    <w:rsid w:val="00F63353"/>
    <w:rsid w:val="00F65ECC"/>
    <w:rsid w:val="00F76DB0"/>
    <w:rsid w:val="00F8341C"/>
    <w:rsid w:val="00F96FF7"/>
    <w:rsid w:val="00FA1FA3"/>
    <w:rsid w:val="00FA6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paragraph" w:styleId="Revision">
    <w:name w:val="Revision"/>
    <w:hidden/>
    <w:uiPriority w:val="99"/>
    <w:semiHidden/>
    <w:rsid w:val="0050419F"/>
    <w:pPr>
      <w:spacing w:after="0" w:line="240" w:lineRule="auto"/>
    </w:pPr>
    <w:rPr>
      <w:rFonts w:ascii="Aptos" w:eastAsiaTheme="minorEastAsia" w:hAnsi="Aptos" w:cs="Aptos"/>
      <w:color w:val="000000"/>
      <w:kern w:val="0"/>
      <w:sz w:val="20"/>
      <w:szCs w:val="20"/>
      <w:lang w:eastAsia="zh-CN"/>
    </w:rPr>
  </w:style>
  <w:style w:type="character" w:styleId="CommentReference">
    <w:name w:val="annotation reference"/>
    <w:basedOn w:val="DefaultParagraphFont"/>
    <w:uiPriority w:val="99"/>
    <w:semiHidden/>
    <w:unhideWhenUsed/>
    <w:rsid w:val="003B6D46"/>
    <w:rPr>
      <w:sz w:val="16"/>
      <w:szCs w:val="16"/>
    </w:rPr>
  </w:style>
  <w:style w:type="paragraph" w:styleId="CommentText">
    <w:name w:val="annotation text"/>
    <w:basedOn w:val="Normal"/>
    <w:link w:val="CommentTextChar"/>
    <w:uiPriority w:val="99"/>
    <w:unhideWhenUsed/>
    <w:rsid w:val="003B6D46"/>
    <w:pPr>
      <w:spacing w:line="240" w:lineRule="auto"/>
    </w:pPr>
  </w:style>
  <w:style w:type="character" w:customStyle="1" w:styleId="CommentTextChar">
    <w:name w:val="Comment Text Char"/>
    <w:basedOn w:val="DefaultParagraphFont"/>
    <w:link w:val="CommentText"/>
    <w:uiPriority w:val="99"/>
    <w:rsid w:val="003B6D46"/>
    <w:rPr>
      <w:rFonts w:ascii="Aptos" w:eastAsiaTheme="minorEastAsia" w:hAnsi="Aptos" w:cs="Aptos"/>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3B6D46"/>
    <w:rPr>
      <w:b/>
      <w:bCs/>
    </w:rPr>
  </w:style>
  <w:style w:type="character" w:customStyle="1" w:styleId="CommentSubjectChar">
    <w:name w:val="Comment Subject Char"/>
    <w:basedOn w:val="CommentTextChar"/>
    <w:link w:val="CommentSubject"/>
    <w:uiPriority w:val="99"/>
    <w:semiHidden/>
    <w:rsid w:val="003B6D46"/>
    <w:rPr>
      <w:rFonts w:ascii="Aptos" w:eastAsiaTheme="minorEastAsia" w:hAnsi="Aptos" w:cs="Aptos"/>
      <w:b/>
      <w:bCs/>
      <w:color w:val="000000"/>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psc.gov.au/behaviour-codes-and-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yperlink" Target="mailto:lee.hanson@onenation.org.au" TargetMode="External"/><Relationship Id="rId10" Type="http://schemas.openxmlformats.org/officeDocument/2006/relationships/hyperlink" Target="https://www.legislation.gov.au/C2004A02928/latest/tex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e.hanson@onenation.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03db1b2b16f6f7ed5ad1e0ab37bf90a9">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5976beb6d8183ca62b7b7323fab072d9"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customXml/itemProps2.xml><?xml version="1.0" encoding="utf-8"?>
<ds:datastoreItem xmlns:ds="http://schemas.openxmlformats.org/officeDocument/2006/customXml" ds:itemID="{2AEDE4A5-F90F-4349-8517-4907624BBCB3}">
  <ds:schemaRefs>
    <ds:schemaRef ds:uri="http://schemas.microsoft.com/sharepoint/v3/contenttype/forms"/>
  </ds:schemaRefs>
</ds:datastoreItem>
</file>

<file path=customXml/itemProps3.xml><?xml version="1.0" encoding="utf-8"?>
<ds:datastoreItem xmlns:ds="http://schemas.openxmlformats.org/officeDocument/2006/customXml" ds:itemID="{57ED2399-9128-4601-A986-260F0AEF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949</Words>
  <Characters>5413</Characters>
  <Application>Microsoft Office Word</Application>
  <DocSecurity>0</DocSecurity>
  <Lines>45</Lines>
  <Paragraphs>12</Paragraphs>
  <ScaleCrop>false</ScaleCrop>
  <Company>Parliament of Australia</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Cate Caldwell (PWSS)</cp:lastModifiedBy>
  <cp:revision>40</cp:revision>
  <dcterms:created xsi:type="dcterms:W3CDTF">2026-06-04T00:59:00Z</dcterms:created>
  <dcterms:modified xsi:type="dcterms:W3CDTF">2026-06-04T02:33:00Z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5d675906,5eca5eed,77c09e2a</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4d94771d,741f5cc3,6b78c758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62048f54-0609-4a39-bdb0-6891a18f7963_Enabled">
    <vt:lpwstr>true</vt:lpwstr>
  </property>
  <property fmtid="{D5CDD505-2E9C-101B-9397-08002B2CF9AE}" pid="10" name="MSIP_Label_62048f54-0609-4a39-bdb0-6891a18f7963_SetDate">
    <vt:lpwstr>2025-06-06T05:29:51Z</vt:lpwstr>
  </property>
  <property fmtid="{D5CDD505-2E9C-101B-9397-08002B2CF9AE}" pid="11" name="MSIP_Label_62048f54-0609-4a39-bdb0-6891a18f7963_Method">
    <vt:lpwstr>Privileged</vt:lpwstr>
  </property>
  <property fmtid="{D5CDD505-2E9C-101B-9397-08002B2CF9AE}" pid="12" name="MSIP_Label_62048f54-0609-4a39-bdb0-6891a18f7963_Name">
    <vt:lpwstr>OFFICIAL</vt:lpwstr>
  </property>
  <property fmtid="{D5CDD505-2E9C-101B-9397-08002B2CF9AE}" pid="13" name="MSIP_Label_62048f54-0609-4a39-bdb0-6891a18f7963_SiteId">
    <vt:lpwstr>61d1f0cf-a64b-49f3-8967-d7f3244587e7</vt:lpwstr>
  </property>
  <property fmtid="{D5CDD505-2E9C-101B-9397-08002B2CF9AE}" pid="14" name="MSIP_Label_62048f54-0609-4a39-bdb0-6891a18f7963_ActionId">
    <vt:lpwstr>0bbc7883-f5a5-4dcf-b647-60afabfe258e</vt:lpwstr>
  </property>
  <property fmtid="{D5CDD505-2E9C-101B-9397-08002B2CF9AE}" pid="15" name="MSIP_Label_62048f54-0609-4a39-bdb0-6891a18f7963_ContentBits">
    <vt:lpwstr>3</vt:lpwstr>
  </property>
  <property fmtid="{D5CDD505-2E9C-101B-9397-08002B2CF9AE}" pid="16" name="MSIP_Label_62048f54-0609-4a39-bdb0-6891a18f7963_Tag">
    <vt:lpwstr>10, 0, 1, 1</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