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9C1" w14:textId="27C8B3BD" w:rsidR="008D1E22" w:rsidRPr="000451D2" w:rsidRDefault="00F42437" w:rsidP="008D1E22">
      <w:pPr>
        <w:jc w:val="center"/>
      </w:pPr>
      <w:r>
        <w:rPr>
          <w:b/>
          <w:bCs/>
        </w:rPr>
        <w:t>Diary and Finance Officer (Electorate Officer A)</w:t>
      </w:r>
    </w:p>
    <w:p w14:paraId="2FCA969C" w14:textId="33D1977D" w:rsidR="008D1E22" w:rsidRPr="000451D2" w:rsidRDefault="00F42437" w:rsidP="008D1E22">
      <w:pPr>
        <w:jc w:val="center"/>
      </w:pPr>
      <w:r>
        <w:rPr>
          <w:b/>
          <w:bCs/>
        </w:rPr>
        <w:t xml:space="preserve">Tom French MP – Member for </w:t>
      </w:r>
      <w:r w:rsidR="000640F4">
        <w:rPr>
          <w:b/>
          <w:bCs/>
        </w:rPr>
        <w:t>Moore</w:t>
      </w:r>
    </w:p>
    <w:p w14:paraId="0A009BD1" w14:textId="4F0C9064" w:rsidR="008D1E22" w:rsidRPr="000451D2" w:rsidRDefault="008D1E22" w:rsidP="008D1E22">
      <w:r w:rsidRPr="000451D2">
        <w:t xml:space="preserve">The office of </w:t>
      </w:r>
      <w:r w:rsidRPr="00781A7D">
        <w:rPr>
          <w:rFonts w:ascii="Arial" w:hAnsi="Arial" w:cs="Arial"/>
        </w:rPr>
        <w:t>​</w:t>
      </w:r>
      <w:r w:rsidR="00781A7D" w:rsidRPr="00781A7D">
        <w:t>Tom French MP, Member for Moore</w:t>
      </w:r>
      <w:r w:rsidRPr="000451D2">
        <w:rPr>
          <w:rFonts w:ascii="Arial" w:hAnsi="Arial" w:cs="Arial"/>
        </w:rPr>
        <w:t>​</w:t>
      </w:r>
      <w:r w:rsidRPr="000451D2">
        <w:t xml:space="preserve"> is seeking applications for a</w:t>
      </w:r>
      <w:r w:rsidR="00781A7D">
        <w:t xml:space="preserve"> full-time ongoing Diary and Finance Officer (Electorate Officer A), based in the </w:t>
      </w:r>
      <w:r w:rsidR="00537FB2">
        <w:t>Moore electorate office in Joondalup WA.</w:t>
      </w:r>
      <w:r w:rsidRPr="000451D2">
        <w:t>  </w:t>
      </w:r>
    </w:p>
    <w:p w14:paraId="54665CCB" w14:textId="300C2EDC" w:rsidR="008D1E22" w:rsidRPr="00C35F79" w:rsidRDefault="008D1E22" w:rsidP="008D1E22">
      <w:pPr>
        <w:rPr>
          <w:rFonts w:asciiTheme="minorHAnsi" w:hAnsiTheme="minorHAnsi"/>
        </w:rPr>
      </w:pPr>
      <w:r w:rsidRPr="00C35F79">
        <w:rPr>
          <w:rFonts w:asciiTheme="minorHAnsi" w:hAnsiTheme="minorHAnsi"/>
          <w:b/>
          <w:bCs/>
        </w:rPr>
        <w:t xml:space="preserve">Position Overview </w:t>
      </w:r>
    </w:p>
    <w:p w14:paraId="615202BD" w14:textId="6B49CF89" w:rsidR="00C35F79" w:rsidRPr="00C35F79" w:rsidRDefault="00C35F79" w:rsidP="00C35F79">
      <w:pPr>
        <w:suppressAutoHyphens w:val="0"/>
        <w:autoSpaceDE/>
        <w:autoSpaceDN/>
        <w:adjustRightInd/>
        <w:spacing w:before="0" w:after="16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 xml:space="preserve">Are you an organised, detail-oriented professional who thrives on keeping things running smoothly? Tom French MP, Federal Member for Moore, is looking for a full-time Diary </w:t>
      </w:r>
      <w:r w:rsidR="002B77CD">
        <w:rPr>
          <w:rFonts w:asciiTheme="minorHAnsi" w:eastAsia="Arial" w:hAnsiTheme="minorHAnsi" w:cs="Arial"/>
          <w:color w:val="auto"/>
          <w:lang w:eastAsia="en-AU"/>
          <w14:ligatures w14:val="none"/>
        </w:rPr>
        <w:t>and</w:t>
      </w: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 xml:space="preserve"> Finance Officer to manage the electorate diary, office finances, and day-to-day administration of our Joondalup office.</w:t>
      </w:r>
    </w:p>
    <w:p w14:paraId="223FEB99" w14:textId="77777777" w:rsidR="00C35F79" w:rsidRPr="00C35F79" w:rsidRDefault="00C35F79" w:rsidP="00C35F79">
      <w:pPr>
        <w:suppressAutoHyphens w:val="0"/>
        <w:autoSpaceDE/>
        <w:autoSpaceDN/>
        <w:adjustRightInd/>
        <w:spacing w:before="0" w:after="16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>This is a predominantly 9–5 role with stable hours and real variety — you’ll be the operational backbone of a busy, community-focused electorate office.</w:t>
      </w:r>
    </w:p>
    <w:p w14:paraId="093E0562" w14:textId="77777777" w:rsidR="00C35F79" w:rsidRPr="002B77CD" w:rsidRDefault="00C35F79" w:rsidP="00C35F79">
      <w:pPr>
        <w:suppressAutoHyphens w:val="0"/>
        <w:autoSpaceDE/>
        <w:autoSpaceDN/>
        <w:adjustRightInd/>
        <w:spacing w:before="0" w:after="8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2B77CD">
        <w:rPr>
          <w:rFonts w:asciiTheme="minorHAnsi" w:eastAsia="Arial" w:hAnsiTheme="minorHAnsi" w:cs="Arial"/>
          <w:color w:val="auto"/>
          <w:lang w:eastAsia="en-AU"/>
          <w14:ligatures w14:val="none"/>
        </w:rPr>
        <w:t>We’re looking for someone who:</w:t>
      </w:r>
    </w:p>
    <w:p w14:paraId="2B6127F1" w14:textId="77777777" w:rsidR="00C35F79" w:rsidRPr="00C35F79" w:rsidRDefault="00C35F79" w:rsidP="00C35F79">
      <w:pPr>
        <w:numPr>
          <w:ilvl w:val="0"/>
          <w:numId w:val="30"/>
        </w:numPr>
        <w:suppressAutoHyphens w:val="0"/>
        <w:autoSpaceDE/>
        <w:autoSpaceDN/>
        <w:adjustRightInd/>
        <w:spacing w:before="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 xml:space="preserve">Is highly organised and takes pride in systems that </w:t>
      </w:r>
      <w:proofErr w:type="gramStart"/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>actually work</w:t>
      </w:r>
      <w:proofErr w:type="gramEnd"/>
    </w:p>
    <w:p w14:paraId="494609E3" w14:textId="77777777" w:rsidR="00C35F79" w:rsidRPr="00C35F79" w:rsidRDefault="00C35F79" w:rsidP="00C35F79">
      <w:pPr>
        <w:numPr>
          <w:ilvl w:val="0"/>
          <w:numId w:val="30"/>
        </w:numPr>
        <w:suppressAutoHyphens w:val="0"/>
        <w:autoSpaceDE/>
        <w:autoSpaceDN/>
        <w:adjustRightInd/>
        <w:spacing w:before="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>Has experience in financial administration, budget management, or bookkeeping</w:t>
      </w:r>
    </w:p>
    <w:p w14:paraId="1EF6324B" w14:textId="77777777" w:rsidR="00C35F79" w:rsidRPr="00C35F79" w:rsidRDefault="00C35F79" w:rsidP="00C35F79">
      <w:pPr>
        <w:numPr>
          <w:ilvl w:val="0"/>
          <w:numId w:val="30"/>
        </w:numPr>
        <w:suppressAutoHyphens w:val="0"/>
        <w:autoSpaceDE/>
        <w:autoSpaceDN/>
        <w:adjustRightInd/>
        <w:spacing w:before="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>Can manage a busy diary and competing priorities without dropping the ball</w:t>
      </w:r>
    </w:p>
    <w:p w14:paraId="65F41F24" w14:textId="77777777" w:rsidR="00C35F79" w:rsidRPr="00C35F79" w:rsidRDefault="00C35F79" w:rsidP="00C35F79">
      <w:pPr>
        <w:numPr>
          <w:ilvl w:val="0"/>
          <w:numId w:val="30"/>
        </w:numPr>
        <w:suppressAutoHyphens w:val="0"/>
        <w:autoSpaceDE/>
        <w:autoSpaceDN/>
        <w:adjustRightInd/>
        <w:spacing w:before="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>Communicates clearly and professionally with a wide range of people</w:t>
      </w:r>
    </w:p>
    <w:p w14:paraId="615B953F" w14:textId="77777777" w:rsidR="00C35F79" w:rsidRPr="00C35F79" w:rsidRDefault="00C35F79" w:rsidP="00C35F79">
      <w:pPr>
        <w:numPr>
          <w:ilvl w:val="0"/>
          <w:numId w:val="30"/>
        </w:numPr>
        <w:suppressAutoHyphens w:val="0"/>
        <w:autoSpaceDE/>
        <w:autoSpaceDN/>
        <w:adjustRightInd/>
        <w:spacing w:before="0" w:line="240" w:lineRule="auto"/>
        <w:textAlignment w:val="auto"/>
        <w:rPr>
          <w:rFonts w:asciiTheme="minorHAnsi" w:eastAsia="Arial" w:hAnsiTheme="minorHAnsi" w:cs="Arial"/>
          <w:color w:val="auto"/>
          <w:lang w:eastAsia="en-AU"/>
          <w14:ligatures w14:val="none"/>
        </w:rPr>
      </w:pPr>
      <w:r w:rsidRPr="00C35F79">
        <w:rPr>
          <w:rFonts w:asciiTheme="minorHAnsi" w:eastAsia="Arial" w:hAnsiTheme="minorHAnsi" w:cs="Arial"/>
          <w:color w:val="auto"/>
          <w:lang w:eastAsia="en-AU"/>
          <w14:ligatures w14:val="none"/>
        </w:rPr>
        <w:t>Wants to contribute to a values-driven, community-focused Labor office</w:t>
      </w:r>
    </w:p>
    <w:p w14:paraId="495364A4" w14:textId="77777777" w:rsidR="00B82FC8" w:rsidRDefault="00B82FC8" w:rsidP="00B82FC8">
      <w:pPr>
        <w:spacing w:after="120"/>
        <w:rPr>
          <w:b/>
          <w:bCs/>
        </w:rPr>
      </w:pPr>
    </w:p>
    <w:p w14:paraId="1EE905C4" w14:textId="3C19EAD9" w:rsidR="008D1E22" w:rsidRDefault="008D1E22" w:rsidP="00B82FC8">
      <w:pPr>
        <w:spacing w:after="120"/>
      </w:pPr>
      <w:r w:rsidRPr="000451D2">
        <w:rPr>
          <w:b/>
          <w:bCs/>
        </w:rPr>
        <w:t>The key duties of the position include but are not limited to</w:t>
      </w:r>
      <w:r w:rsidRPr="000451D2">
        <w:t>:</w:t>
      </w:r>
      <w:r w:rsidRPr="000451D2">
        <w:rPr>
          <w:i/>
          <w:iCs/>
        </w:rPr>
        <w:t> </w:t>
      </w:r>
      <w:r w:rsidRPr="000451D2">
        <w:t> </w:t>
      </w:r>
    </w:p>
    <w:p w14:paraId="35CB1F07" w14:textId="04DDDC50" w:rsidR="00B82FC8" w:rsidRPr="00B82FC8" w:rsidRDefault="00B82FC8" w:rsidP="00B82FC8">
      <w:pPr>
        <w:spacing w:after="120"/>
        <w:rPr>
          <w:u w:val="single"/>
        </w:rPr>
      </w:pPr>
      <w:r w:rsidRPr="00B82FC8">
        <w:rPr>
          <w:u w:val="single"/>
        </w:rPr>
        <w:t xml:space="preserve">Office Operations </w:t>
      </w:r>
      <w:r>
        <w:rPr>
          <w:u w:val="single"/>
        </w:rPr>
        <w:t>and</w:t>
      </w:r>
      <w:r w:rsidRPr="00B82FC8">
        <w:rPr>
          <w:u w:val="single"/>
        </w:rPr>
        <w:t xml:space="preserve"> Administration</w:t>
      </w:r>
    </w:p>
    <w:p w14:paraId="4C72227D" w14:textId="616C4E0F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>Oversee the daily functioning of the electorate office, including security, cleanliness, and asset maintenance.</w:t>
      </w:r>
    </w:p>
    <w:p w14:paraId="51A1F22C" w14:textId="30F3553F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>Manage stationery and supply procurement, filing systems, IT, phone and equipment maintenance.</w:t>
      </w:r>
    </w:p>
    <w:p w14:paraId="4CD456E1" w14:textId="3DADF70A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>Manage the office budget, prepare financial reports, and reconcile office expenditure and accounts.</w:t>
      </w:r>
    </w:p>
    <w:p w14:paraId="0915C7DD" w14:textId="37B98068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>Maintain all required registers: gifts, lobbyists, community groups, members/patrons, endorsements, yard signs.</w:t>
      </w:r>
    </w:p>
    <w:p w14:paraId="23A11FC3" w14:textId="60B99CB3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 xml:space="preserve">Maintain HR records, track </w:t>
      </w:r>
      <w:proofErr w:type="gramStart"/>
      <w:r>
        <w:t>flexi-time</w:t>
      </w:r>
      <w:proofErr w:type="gramEnd"/>
      <w:r>
        <w:t>, onboard new staff, and coordinate relief staffing.</w:t>
      </w:r>
    </w:p>
    <w:p w14:paraId="774C3156" w14:textId="3D17CB04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>Manage leases and liaise with landlords, service providers, and building management.</w:t>
      </w:r>
    </w:p>
    <w:p w14:paraId="410DA49B" w14:textId="69A8EF4A" w:rsidR="00B82FC8" w:rsidRDefault="00B82FC8" w:rsidP="00B82FC8">
      <w:pPr>
        <w:pStyle w:val="ListParagraph"/>
        <w:numPr>
          <w:ilvl w:val="0"/>
          <w:numId w:val="31"/>
        </w:numPr>
        <w:spacing w:after="120"/>
      </w:pPr>
      <w:r>
        <w:t>Maintain compliance with WHS and risk assessment procedures, and support event safety logistics.</w:t>
      </w:r>
    </w:p>
    <w:p w14:paraId="5473C587" w14:textId="252FA2D8" w:rsidR="00B82FC8" w:rsidRPr="00B82FC8" w:rsidRDefault="00B82FC8" w:rsidP="00B82FC8">
      <w:pPr>
        <w:spacing w:after="120"/>
        <w:rPr>
          <w:u w:val="single"/>
        </w:rPr>
      </w:pPr>
      <w:r w:rsidRPr="00B82FC8">
        <w:rPr>
          <w:u w:val="single"/>
        </w:rPr>
        <w:t xml:space="preserve">Diary </w:t>
      </w:r>
      <w:r>
        <w:rPr>
          <w:u w:val="single"/>
        </w:rPr>
        <w:t>and</w:t>
      </w:r>
      <w:r w:rsidRPr="00B82FC8">
        <w:rPr>
          <w:u w:val="single"/>
        </w:rPr>
        <w:t xml:space="preserve"> Travel Coordination</w:t>
      </w:r>
    </w:p>
    <w:p w14:paraId="786DA7AD" w14:textId="6974CDC9" w:rsidR="00B82FC8" w:rsidRDefault="00B82FC8" w:rsidP="00B82FC8">
      <w:pPr>
        <w:pStyle w:val="ListParagraph"/>
        <w:numPr>
          <w:ilvl w:val="0"/>
          <w:numId w:val="32"/>
        </w:numPr>
        <w:spacing w:after="120"/>
      </w:pPr>
      <w:r>
        <w:t>Triage, evaluate and respond to all electorate diary requests for Tom French MP (note: the Canberra diary is managed by the Chief of Staff).</w:t>
      </w:r>
    </w:p>
    <w:p w14:paraId="21C69DAC" w14:textId="5A08E428" w:rsidR="00B82FC8" w:rsidRDefault="00B82FC8" w:rsidP="00B82FC8">
      <w:pPr>
        <w:pStyle w:val="ListParagraph"/>
        <w:numPr>
          <w:ilvl w:val="0"/>
          <w:numId w:val="32"/>
        </w:numPr>
        <w:spacing w:after="120"/>
      </w:pPr>
      <w:r>
        <w:t>Maintain a detailed, accurate electorate diary including electorate meetings, media events, and personal scheduling needs.</w:t>
      </w:r>
    </w:p>
    <w:p w14:paraId="5B9B92D8" w14:textId="1ADC83FA" w:rsidR="00B82FC8" w:rsidRDefault="00B82FC8" w:rsidP="00B82FC8">
      <w:pPr>
        <w:pStyle w:val="ListParagraph"/>
        <w:numPr>
          <w:ilvl w:val="0"/>
          <w:numId w:val="32"/>
        </w:numPr>
        <w:spacing w:after="120"/>
      </w:pPr>
      <w:r>
        <w:t>Coordinate all logistics for meetings and events, including run sheets, maps, speaking notes, and travel arrangements.</w:t>
      </w:r>
    </w:p>
    <w:p w14:paraId="7A5D4D9E" w14:textId="142FDB31" w:rsidR="00B82FC8" w:rsidRDefault="00B82FC8" w:rsidP="00B82FC8">
      <w:pPr>
        <w:pStyle w:val="ListParagraph"/>
        <w:numPr>
          <w:ilvl w:val="0"/>
          <w:numId w:val="32"/>
        </w:numPr>
        <w:spacing w:after="120"/>
      </w:pPr>
      <w:r>
        <w:t>Organise regular diary meetings with the Member to review requests and future scheduling priorities.</w:t>
      </w:r>
    </w:p>
    <w:p w14:paraId="6877AED7" w14:textId="7F90D876" w:rsidR="00B82FC8" w:rsidRDefault="00B82FC8" w:rsidP="00B82FC8">
      <w:pPr>
        <w:pStyle w:val="ListParagraph"/>
        <w:numPr>
          <w:ilvl w:val="0"/>
          <w:numId w:val="32"/>
        </w:numPr>
        <w:spacing w:after="120"/>
      </w:pPr>
      <w:r>
        <w:t>Maintain RSVP records and proactively flag recurring invitations and critical annual events ahead of response deadlines.</w:t>
      </w:r>
    </w:p>
    <w:p w14:paraId="62F06DA1" w14:textId="496F979B" w:rsidR="00B82FC8" w:rsidRPr="00B82FC8" w:rsidRDefault="00B82FC8" w:rsidP="00B82FC8">
      <w:pPr>
        <w:spacing w:after="120"/>
        <w:rPr>
          <w:u w:val="single"/>
        </w:rPr>
      </w:pPr>
      <w:r w:rsidRPr="00B82FC8">
        <w:rPr>
          <w:u w:val="single"/>
        </w:rPr>
        <w:t xml:space="preserve">Systems Management </w:t>
      </w:r>
      <w:r>
        <w:rPr>
          <w:u w:val="single"/>
        </w:rPr>
        <w:t>and</w:t>
      </w:r>
      <w:r w:rsidRPr="00B82FC8">
        <w:rPr>
          <w:u w:val="single"/>
        </w:rPr>
        <w:t xml:space="preserve"> Reporting</w:t>
      </w:r>
    </w:p>
    <w:p w14:paraId="3CAAACCE" w14:textId="05CE3B86" w:rsidR="00B82FC8" w:rsidRDefault="00B82FC8" w:rsidP="00B82FC8">
      <w:pPr>
        <w:pStyle w:val="ListParagraph"/>
        <w:numPr>
          <w:ilvl w:val="0"/>
          <w:numId w:val="33"/>
        </w:numPr>
        <w:spacing w:after="120"/>
      </w:pPr>
      <w:r>
        <w:t>Set up and maintain electronic and physical office filing systems with staff adherence.</w:t>
      </w:r>
    </w:p>
    <w:p w14:paraId="7AB42337" w14:textId="2A2C5F70" w:rsidR="00B82FC8" w:rsidRDefault="00B82FC8" w:rsidP="00B82FC8">
      <w:pPr>
        <w:pStyle w:val="ListParagraph"/>
        <w:numPr>
          <w:ilvl w:val="0"/>
          <w:numId w:val="33"/>
        </w:numPr>
        <w:spacing w:after="120"/>
      </w:pPr>
      <w:r>
        <w:t xml:space="preserve">Oversee the management of the central office email inbox, ensuring constituent </w:t>
      </w:r>
      <w:proofErr w:type="gramStart"/>
      <w:r>
        <w:t>officers</w:t>
      </w:r>
      <w:proofErr w:type="gramEnd"/>
      <w:r>
        <w:t xml:space="preserve"> triage and respond to correspondence in a timely manner.</w:t>
      </w:r>
    </w:p>
    <w:p w14:paraId="6BB7E0A6" w14:textId="166411D6" w:rsidR="00B82FC8" w:rsidRDefault="00B82FC8" w:rsidP="00B82FC8">
      <w:pPr>
        <w:pStyle w:val="ListParagraph"/>
        <w:numPr>
          <w:ilvl w:val="0"/>
          <w:numId w:val="33"/>
        </w:numPr>
        <w:spacing w:after="120"/>
      </w:pPr>
      <w:r>
        <w:t>Regularly report on office activity including diary stats, community engagement, and system improvements.</w:t>
      </w:r>
    </w:p>
    <w:p w14:paraId="08324143" w14:textId="45502D86" w:rsidR="00B82FC8" w:rsidRDefault="00B82FC8" w:rsidP="00B82FC8">
      <w:pPr>
        <w:pStyle w:val="ListParagraph"/>
        <w:numPr>
          <w:ilvl w:val="0"/>
          <w:numId w:val="33"/>
        </w:numPr>
        <w:spacing w:after="120"/>
      </w:pPr>
      <w:r>
        <w:t>Ensure compliance with MOP(S) Act and Enterprise Agreement conditions, and maintain an up-to-date knowledge of entitlements, policies and reporting obligations.</w:t>
      </w:r>
    </w:p>
    <w:p w14:paraId="58AA2FB8" w14:textId="2E6E476C" w:rsidR="00B82FC8" w:rsidRPr="00B82FC8" w:rsidRDefault="00B82FC8" w:rsidP="00B82FC8">
      <w:pPr>
        <w:spacing w:after="120"/>
        <w:rPr>
          <w:u w:val="single"/>
        </w:rPr>
      </w:pPr>
      <w:r w:rsidRPr="00B82FC8">
        <w:rPr>
          <w:u w:val="single"/>
        </w:rPr>
        <w:lastRenderedPageBreak/>
        <w:t>Support Member’s Strategic Goals</w:t>
      </w:r>
    </w:p>
    <w:p w14:paraId="13F59A0F" w14:textId="768A7417" w:rsidR="00B82FC8" w:rsidRDefault="00B82FC8" w:rsidP="00B82FC8">
      <w:pPr>
        <w:pStyle w:val="ListParagraph"/>
        <w:numPr>
          <w:ilvl w:val="0"/>
          <w:numId w:val="34"/>
        </w:numPr>
        <w:spacing w:after="120"/>
      </w:pPr>
      <w:r>
        <w:t xml:space="preserve">Assist the Chief of Staff and Stakeholder Engagement Officer to align </w:t>
      </w:r>
      <w:r w:rsidR="00680FD4">
        <w:t xml:space="preserve">the Member’s </w:t>
      </w:r>
      <w:r>
        <w:t>presence with electorate and campaign priorities.</w:t>
      </w:r>
    </w:p>
    <w:p w14:paraId="749C14AC" w14:textId="3DEDF3D8" w:rsidR="00C1172D" w:rsidRPr="000451D2" w:rsidRDefault="00B82FC8" w:rsidP="00B82FC8">
      <w:pPr>
        <w:pStyle w:val="ListParagraph"/>
        <w:numPr>
          <w:ilvl w:val="0"/>
          <w:numId w:val="34"/>
        </w:numPr>
        <w:spacing w:after="120"/>
      </w:pPr>
      <w:r>
        <w:t>Identify diary opportunities that align with issues campaigns, grant funding promotion, and visibility with key demographics.</w:t>
      </w:r>
    </w:p>
    <w:p w14:paraId="2343E295" w14:textId="0FC12852" w:rsidR="008D1E22" w:rsidRPr="000451D2" w:rsidRDefault="008D1E22" w:rsidP="008D1E22">
      <w:r w:rsidRPr="000451D2">
        <w:rPr>
          <w:b/>
          <w:bCs/>
        </w:rPr>
        <w:t>The ideal applicant should possess the following skills, qualifications, and experience:</w:t>
      </w:r>
    </w:p>
    <w:p w14:paraId="71F956D7" w14:textId="70B9B12B" w:rsidR="00E2757A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>Organisational Skills: Demonstrated experience managing complex scheduling and operations in a high-pressure environment.</w:t>
      </w:r>
    </w:p>
    <w:p w14:paraId="058579AF" w14:textId="1946C604" w:rsidR="00E2757A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 xml:space="preserve">Administrative </w:t>
      </w:r>
      <w:r w:rsidR="000368A1">
        <w:t>and</w:t>
      </w:r>
      <w:r w:rsidRPr="00E2757A">
        <w:t xml:space="preserve"> Financial Expertise: Strong capabilities in financial systems, budget management, office administration, and process development.</w:t>
      </w:r>
    </w:p>
    <w:p w14:paraId="6C99E08D" w14:textId="499CD651" w:rsidR="00E2757A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>Technology Proficiency: Proficient in Microsoft Office Suite, Campaign Central (or similar CRM), email management, and diary tools.</w:t>
      </w:r>
    </w:p>
    <w:p w14:paraId="664860FB" w14:textId="78C01718" w:rsidR="00E2757A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 xml:space="preserve">Problem Solving </w:t>
      </w:r>
      <w:r w:rsidR="000368A1">
        <w:t>and</w:t>
      </w:r>
      <w:r w:rsidRPr="00E2757A">
        <w:t xml:space="preserve"> Initiative: Ability to identify bottlenecks, implement systems improvements, and respond swiftly to logistical challenges.</w:t>
      </w:r>
    </w:p>
    <w:p w14:paraId="01BD5C6C" w14:textId="2652748B" w:rsidR="00E2757A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>Communication Skills: Clear written and verbal communication with diverse stakeholders, from constituents to senior staff.</w:t>
      </w:r>
    </w:p>
    <w:p w14:paraId="588F498A" w14:textId="13FC2E08" w:rsidR="00E2757A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 xml:space="preserve">Discretion </w:t>
      </w:r>
      <w:r w:rsidR="000368A1">
        <w:t>and</w:t>
      </w:r>
      <w:r w:rsidRPr="00E2757A">
        <w:t xml:space="preserve"> Confidentiality: Proven ability to handle confidential information and maintain trust.</w:t>
      </w:r>
    </w:p>
    <w:p w14:paraId="3237CE2E" w14:textId="1129C54F" w:rsidR="00B82FC8" w:rsidRPr="00E2757A" w:rsidRDefault="00E2757A" w:rsidP="000368A1">
      <w:pPr>
        <w:pStyle w:val="ListParagraph"/>
        <w:numPr>
          <w:ilvl w:val="0"/>
          <w:numId w:val="35"/>
        </w:numPr>
      </w:pPr>
      <w:r w:rsidRPr="00E2757A">
        <w:t xml:space="preserve">Commitment to Labor Values: </w:t>
      </w:r>
      <w:r w:rsidR="000368A1">
        <w:t xml:space="preserve">It is essential to the effective performance of the role that the candidate is engaged with and supportive of the Australian Labor Party’s policies, views and values, and has </w:t>
      </w:r>
      <w:r w:rsidRPr="00E2757A">
        <w:t>a strong desire to serve the community.</w:t>
      </w:r>
    </w:p>
    <w:p w14:paraId="019A4267" w14:textId="7769D5B1" w:rsidR="008D1E22" w:rsidRPr="000451D2" w:rsidRDefault="008D1E22" w:rsidP="008D1E22">
      <w:r w:rsidRPr="000451D2">
        <w:rPr>
          <w:b/>
          <w:bCs/>
        </w:rPr>
        <w:t>Employment conditions:</w:t>
      </w:r>
      <w:r w:rsidRPr="000451D2">
        <w:t> </w:t>
      </w:r>
    </w:p>
    <w:p w14:paraId="15F2140E" w14:textId="77777777" w:rsidR="008D1E22" w:rsidRPr="000451D2" w:rsidRDefault="008D1E22" w:rsidP="008D1E22">
      <w:r w:rsidRPr="000451D2">
        <w:t xml:space="preserve">The position is offered under the </w:t>
      </w:r>
      <w:hyperlink r:id="rId10" w:tgtFrame="_blank" w:history="1">
        <w:r w:rsidRPr="008D1E22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1" w:tgtFrame="_blank" w:history="1">
        <w:r w:rsidRPr="008D1E22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02F81E21" w14:textId="1704393D" w:rsidR="008D1E22" w:rsidRPr="000451D2" w:rsidRDefault="008D1E22" w:rsidP="008D1E22">
      <w:pPr>
        <w:numPr>
          <w:ilvl w:val="0"/>
          <w:numId w:val="21"/>
        </w:numPr>
      </w:pPr>
      <w:r w:rsidRPr="000451D2">
        <w:t xml:space="preserve">A commencing salary between </w:t>
      </w:r>
      <w:r w:rsidRPr="00CA4869">
        <w:rPr>
          <w:b/>
          <w:bCs/>
        </w:rPr>
        <w:t>$</w:t>
      </w:r>
      <w:r w:rsidR="000935EF" w:rsidRPr="00CA4869">
        <w:rPr>
          <w:b/>
          <w:bCs/>
        </w:rPr>
        <w:t>74,537</w:t>
      </w:r>
      <w:r w:rsidRPr="00CA4869">
        <w:rPr>
          <w:b/>
          <w:bCs/>
        </w:rPr>
        <w:t xml:space="preserve"> and $</w:t>
      </w:r>
      <w:r w:rsidR="00CA4869" w:rsidRPr="00CA4869">
        <w:rPr>
          <w:b/>
          <w:bCs/>
        </w:rPr>
        <w:t>78,911</w:t>
      </w:r>
      <w:r w:rsidRPr="000451D2">
        <w:t xml:space="preserve"> will be negotiated depending on experience and relevant skills. </w:t>
      </w:r>
    </w:p>
    <w:p w14:paraId="03A88A15" w14:textId="58B36863" w:rsidR="008D1E22" w:rsidRPr="000451D2" w:rsidRDefault="008D1E22" w:rsidP="008D1E22">
      <w:pPr>
        <w:numPr>
          <w:ilvl w:val="0"/>
          <w:numId w:val="22"/>
        </w:numPr>
      </w:pPr>
      <w:r w:rsidRPr="000451D2">
        <w:t xml:space="preserve">An additional optional </w:t>
      </w:r>
      <w:r w:rsidR="004F728E">
        <w:t xml:space="preserve">Electorate Staff Allowance of </w:t>
      </w:r>
      <w:r w:rsidR="00B54551" w:rsidRPr="00B54551">
        <w:rPr>
          <w:b/>
          <w:bCs/>
        </w:rPr>
        <w:t>$4,642</w:t>
      </w:r>
      <w:r w:rsidRPr="000451D2">
        <w:t xml:space="preserve"> </w:t>
      </w:r>
      <w:r w:rsidRPr="000451D2">
        <w:rPr>
          <w:rFonts w:ascii="Arial" w:hAnsi="Arial" w:cs="Arial"/>
        </w:rPr>
        <w:t>​</w:t>
      </w:r>
      <w:r w:rsidRPr="000451D2">
        <w:t xml:space="preserve">may be considered in recognition of, and as compensation for, </w:t>
      </w:r>
      <w:r w:rsidR="004122E5">
        <w:t>up to two</w:t>
      </w:r>
      <w:r w:rsidRPr="000451D2">
        <w:t xml:space="preserve"> additional hours of work </w:t>
      </w:r>
      <w:r w:rsidR="004122E5">
        <w:t xml:space="preserve">per week, </w:t>
      </w:r>
      <w:r w:rsidRPr="000451D2">
        <w:t>and any travel requirements.  </w:t>
      </w:r>
    </w:p>
    <w:p w14:paraId="73C5F84B" w14:textId="77777777" w:rsidR="008D1E22" w:rsidRPr="000451D2" w:rsidRDefault="008D1E22" w:rsidP="008D1E22">
      <w:pPr>
        <w:numPr>
          <w:ilvl w:val="0"/>
          <w:numId w:val="23"/>
        </w:numPr>
      </w:pPr>
      <w:r w:rsidRPr="000451D2">
        <w:t>Relocation assistance, studies assistance and paid study leave may also be available (subject to eligibility requirements). </w:t>
      </w:r>
    </w:p>
    <w:p w14:paraId="0CD35854" w14:textId="77777777" w:rsidR="008D1E22" w:rsidRPr="000451D2" w:rsidRDefault="008D1E22" w:rsidP="008D1E22">
      <w:pPr>
        <w:numPr>
          <w:ilvl w:val="0"/>
          <w:numId w:val="24"/>
        </w:numPr>
      </w:pPr>
      <w:r w:rsidRPr="000451D2">
        <w:t>An employer superannuation contribution of 15.4% will be payable. </w:t>
      </w:r>
    </w:p>
    <w:p w14:paraId="22F03D7F" w14:textId="77777777" w:rsidR="008D1E22" w:rsidRPr="000451D2" w:rsidRDefault="008D1E22" w:rsidP="008D1E22">
      <w:r w:rsidRPr="000451D2">
        <w:rPr>
          <w:b/>
          <w:bCs/>
        </w:rPr>
        <w:t>Applicants should note the following:</w:t>
      </w:r>
      <w:r w:rsidRPr="000451D2">
        <w:t> </w:t>
      </w:r>
    </w:p>
    <w:p w14:paraId="757406B4" w14:textId="77777777" w:rsidR="008D1E22" w:rsidRPr="000451D2" w:rsidRDefault="008D1E22" w:rsidP="008D1E22">
      <w:pPr>
        <w:numPr>
          <w:ilvl w:val="0"/>
          <w:numId w:val="25"/>
        </w:numPr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7F3211DC" w14:textId="77777777" w:rsidR="008D1E22" w:rsidRPr="000451D2" w:rsidRDefault="008D1E22" w:rsidP="008D1E22">
      <w:pPr>
        <w:numPr>
          <w:ilvl w:val="0"/>
          <w:numId w:val="26"/>
        </w:numPr>
      </w:pPr>
      <w:r w:rsidRPr="000451D2">
        <w:t>The successful applicant may be required to undergo a National Police History Check.  </w:t>
      </w:r>
    </w:p>
    <w:p w14:paraId="3EE42978" w14:textId="77777777" w:rsidR="008D1E22" w:rsidRPr="000451D2" w:rsidRDefault="008D1E22" w:rsidP="008D1E22">
      <w:pPr>
        <w:numPr>
          <w:ilvl w:val="0"/>
          <w:numId w:val="27"/>
        </w:numPr>
      </w:pPr>
      <w:r w:rsidRPr="000451D2">
        <w:t>Staff may be subject to automatic cessation triggers in accordance with Section 14 of the MOP(S) Act. </w:t>
      </w:r>
    </w:p>
    <w:p w14:paraId="5217C6DF" w14:textId="77777777" w:rsidR="008D1E22" w:rsidRPr="008D1E22" w:rsidRDefault="008D1E22" w:rsidP="008D1E22">
      <w:pPr>
        <w:numPr>
          <w:ilvl w:val="0"/>
          <w:numId w:val="28"/>
        </w:numPr>
        <w:rPr>
          <w:color w:val="153D63" w:themeColor="text2" w:themeTint="E6"/>
        </w:rPr>
      </w:pPr>
      <w:hyperlink r:id="rId12" w:tgtFrame="_blank" w:history="1">
        <w:r w:rsidRPr="008D1E22">
          <w:rPr>
            <w:rStyle w:val="Hyperlink"/>
            <w:color w:val="auto"/>
            <w:u w:val="none"/>
          </w:rPr>
          <w:t>The successful applicant will be required to comply with their obligations under the</w:t>
        </w:r>
        <w:r w:rsidRPr="000451D2">
          <w:rPr>
            <w:rStyle w:val="Hyperlink"/>
          </w:rPr>
          <w:t xml:space="preserve"> </w:t>
        </w:r>
      </w:hyperlink>
      <w:hyperlink r:id="rId13" w:tgtFrame="_blank" w:history="1">
        <w:r w:rsidRPr="008D1E22">
          <w:rPr>
            <w:rStyle w:val="Hyperlink"/>
            <w:color w:val="153D63" w:themeColor="text2" w:themeTint="E6"/>
          </w:rPr>
          <w:t>Behaviour Codes and Standards</w:t>
        </w:r>
      </w:hyperlink>
      <w:r w:rsidRPr="008D1E22">
        <w:rPr>
          <w:color w:val="153D63" w:themeColor="text2" w:themeTint="E6"/>
          <w:u w:val="single"/>
        </w:rPr>
        <w:t>.</w:t>
      </w:r>
      <w:r w:rsidRPr="008D1E22">
        <w:rPr>
          <w:color w:val="153D63" w:themeColor="text2" w:themeTint="E6"/>
        </w:rPr>
        <w:t> </w:t>
      </w:r>
    </w:p>
    <w:p w14:paraId="14938AE1" w14:textId="77777777" w:rsidR="008D1E22" w:rsidRPr="000451D2" w:rsidRDefault="008D1E22" w:rsidP="008D1E22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7B439980" w14:textId="6AD51F9E" w:rsidR="008D1E22" w:rsidRPr="00EF427B" w:rsidRDefault="008D1E22" w:rsidP="008D1E22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</w:t>
      </w:r>
      <w:r w:rsidR="00064D8D">
        <w:rPr>
          <w:shd w:val="clear" w:color="auto" w:fill="FFFFFF"/>
        </w:rPr>
        <w:t xml:space="preserve"> against the selection criteria</w:t>
      </w:r>
      <w:r w:rsidR="00632A70">
        <w:rPr>
          <w:shd w:val="clear" w:color="auto" w:fill="FFFFFF"/>
        </w:rPr>
        <w:t xml:space="preserve"> to </w:t>
      </w:r>
      <w:hyperlink r:id="rId14" w:history="1">
        <w:r w:rsidR="00632A70" w:rsidRPr="00C942F9">
          <w:rPr>
            <w:rStyle w:val="Hyperlink"/>
            <w:shd w:val="clear" w:color="auto" w:fill="FFFFFF"/>
          </w:rPr>
          <w:t>tom.french.mp@aph.gov.au</w:t>
        </w:r>
      </w:hyperlink>
      <w:r w:rsidR="00632A70">
        <w:rPr>
          <w:shd w:val="clear" w:color="auto" w:fill="FFFFFF"/>
        </w:rPr>
        <w:t xml:space="preserve"> </w:t>
      </w:r>
    </w:p>
    <w:p w14:paraId="1144DE47" w14:textId="02316AE5" w:rsidR="008D1E22" w:rsidRPr="00A27B27" w:rsidRDefault="008D1E22" w:rsidP="008D1E22">
      <w:pPr>
        <w:rPr>
          <w:rFonts w:asciiTheme="minorHAnsi" w:hAnsiTheme="minorHAnsi"/>
          <w:b/>
          <w:bCs/>
        </w:rPr>
      </w:pPr>
      <w:r w:rsidRPr="00A27B27">
        <w:rPr>
          <w:rFonts w:asciiTheme="minorHAnsi" w:hAnsiTheme="minorHAnsi"/>
          <w:b/>
          <w:bCs/>
        </w:rPr>
        <w:t>Applications close on</w:t>
      </w:r>
      <w:r w:rsidR="00632A70" w:rsidRPr="00A27B27">
        <w:rPr>
          <w:rFonts w:asciiTheme="minorHAnsi" w:hAnsiTheme="minorHAnsi" w:cs="Arial"/>
          <w:b/>
          <w:bCs/>
        </w:rPr>
        <w:t xml:space="preserve"> </w:t>
      </w:r>
      <w:r w:rsidR="00096D49" w:rsidRPr="00A27B27">
        <w:rPr>
          <w:rFonts w:asciiTheme="minorHAnsi" w:hAnsiTheme="minorHAnsi" w:cs="Arial"/>
          <w:b/>
          <w:bCs/>
        </w:rPr>
        <w:t xml:space="preserve">Wednesday 7 July 2026. </w:t>
      </w:r>
    </w:p>
    <w:p w14:paraId="404C1ECB" w14:textId="77D98782" w:rsidR="008D1E22" w:rsidRDefault="008D1E22">
      <w:r w:rsidRPr="000451D2">
        <w:t>Contact Officer</w:t>
      </w:r>
      <w:r w:rsidR="00A27B27">
        <w:t xml:space="preserve">: </w:t>
      </w:r>
      <w:hyperlink r:id="rId15" w:history="1">
        <w:r w:rsidR="004F621A" w:rsidRPr="00D93111">
          <w:rPr>
            <w:rStyle w:val="Hyperlink"/>
          </w:rPr>
          <w:t>Emily.bailey@aph.gov.au</w:t>
        </w:r>
      </w:hyperlink>
      <w:r w:rsidR="004F621A">
        <w:t xml:space="preserve"> or (08) 9400 2244.</w:t>
      </w:r>
    </w:p>
    <w:sectPr w:rsidR="008D1E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9E06" w14:textId="77777777" w:rsidR="00B53EDD" w:rsidRDefault="00B53EDD" w:rsidP="008D1E22">
      <w:pPr>
        <w:spacing w:before="0" w:after="0" w:line="240" w:lineRule="auto"/>
      </w:pPr>
      <w:r>
        <w:separator/>
      </w:r>
    </w:p>
  </w:endnote>
  <w:endnote w:type="continuationSeparator" w:id="0">
    <w:p w14:paraId="7D586A04" w14:textId="77777777" w:rsidR="00B53EDD" w:rsidRDefault="00B53EDD" w:rsidP="008D1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9D9" w14:textId="64F0FE2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52F89C" wp14:editId="11A140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82124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62544" w14:textId="78205148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F8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3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01962544" w14:textId="78205148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6EB" w14:textId="08DA10A8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BDB9A6" wp14:editId="18C8EDFD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0307746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76F4" w14:textId="280C32AB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B9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3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IbulSI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214B76F4" w14:textId="280C32AB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6C91" w14:textId="4F0AD1CB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1F37FA" wp14:editId="7E148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3015754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B6DE" w14:textId="2BB05B82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37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3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htOq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7E6CB6DE" w14:textId="2BB05B82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C868" w14:textId="77777777" w:rsidR="00B53EDD" w:rsidRDefault="00B53EDD" w:rsidP="008D1E22">
      <w:pPr>
        <w:spacing w:before="0" w:after="0" w:line="240" w:lineRule="auto"/>
      </w:pPr>
      <w:r>
        <w:separator/>
      </w:r>
    </w:p>
  </w:footnote>
  <w:footnote w:type="continuationSeparator" w:id="0">
    <w:p w14:paraId="33A958CF" w14:textId="77777777" w:rsidR="00B53EDD" w:rsidRDefault="00B53EDD" w:rsidP="008D1E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F13" w14:textId="03F63070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ACE3B3" wp14:editId="0F435F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903208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4183" w14:textId="53C6FDCA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CE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09FD4183" w14:textId="53C6FDCA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156E" w14:textId="53A5348D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DDF5D8" wp14:editId="4D81F79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20091121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654A1" w14:textId="77CA542D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F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" filled="f" stroked="f">
              <v:textbox style="mso-fit-shape-to-text:t" inset="0,15pt,0,0">
                <w:txbxContent>
                  <w:p w14:paraId="449654A1" w14:textId="77CA542D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DC9" w14:textId="5CB17046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D1BBA" wp14:editId="735F67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670540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CF4D" w14:textId="75A9ACC3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1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" filled="f" stroked="f">
              <v:textbox style="mso-fit-shape-to-text:t" inset="0,15pt,0,0">
                <w:txbxContent>
                  <w:p w14:paraId="58FCCF4D" w14:textId="75A9ACC3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A283E"/>
    <w:multiLevelType w:val="hybridMultilevel"/>
    <w:tmpl w:val="05FE3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CD6657"/>
    <w:multiLevelType w:val="hybridMultilevel"/>
    <w:tmpl w:val="AB5EC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79C2"/>
    <w:multiLevelType w:val="hybridMultilevel"/>
    <w:tmpl w:val="D4F69A80"/>
    <w:lvl w:ilvl="0" w:tplc="C660E368">
      <w:start w:val="1"/>
      <w:numFmt w:val="bullet"/>
      <w:lvlText w:val="•"/>
      <w:lvlJc w:val="left"/>
      <w:pPr>
        <w:spacing w:after="60"/>
        <w:ind w:left="540" w:hanging="260"/>
      </w:pPr>
    </w:lvl>
    <w:lvl w:ilvl="1" w:tplc="D04EE434">
      <w:numFmt w:val="decimal"/>
      <w:lvlText w:val=""/>
      <w:lvlJc w:val="left"/>
    </w:lvl>
    <w:lvl w:ilvl="2" w:tplc="25A6B2B0">
      <w:numFmt w:val="decimal"/>
      <w:lvlText w:val=""/>
      <w:lvlJc w:val="left"/>
    </w:lvl>
    <w:lvl w:ilvl="3" w:tplc="93967522">
      <w:numFmt w:val="decimal"/>
      <w:lvlText w:val=""/>
      <w:lvlJc w:val="left"/>
    </w:lvl>
    <w:lvl w:ilvl="4" w:tplc="0FE03FFA">
      <w:numFmt w:val="decimal"/>
      <w:lvlText w:val=""/>
      <w:lvlJc w:val="left"/>
    </w:lvl>
    <w:lvl w:ilvl="5" w:tplc="CDCEE3DA">
      <w:numFmt w:val="decimal"/>
      <w:lvlText w:val=""/>
      <w:lvlJc w:val="left"/>
    </w:lvl>
    <w:lvl w:ilvl="6" w:tplc="DA6ACA5A">
      <w:numFmt w:val="decimal"/>
      <w:lvlText w:val=""/>
      <w:lvlJc w:val="left"/>
    </w:lvl>
    <w:lvl w:ilvl="7" w:tplc="944E1D26">
      <w:numFmt w:val="decimal"/>
      <w:lvlText w:val=""/>
      <w:lvlJc w:val="left"/>
    </w:lvl>
    <w:lvl w:ilvl="8" w:tplc="C26EA7EE">
      <w:numFmt w:val="decimal"/>
      <w:lvlText w:val=""/>
      <w:lvlJc w:val="left"/>
    </w:lvl>
  </w:abstractNum>
  <w:abstractNum w:abstractNumId="9" w15:restartNumberingAfterBreak="0">
    <w:nsid w:val="20FE685E"/>
    <w:multiLevelType w:val="hybridMultilevel"/>
    <w:tmpl w:val="5BB22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95B4F"/>
    <w:multiLevelType w:val="hybridMultilevel"/>
    <w:tmpl w:val="38BCF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2115B8"/>
    <w:multiLevelType w:val="hybridMultilevel"/>
    <w:tmpl w:val="EEEC6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592665">
    <w:abstractNumId w:val="16"/>
  </w:num>
  <w:num w:numId="2" w16cid:durableId="1368261891">
    <w:abstractNumId w:val="14"/>
  </w:num>
  <w:num w:numId="3" w16cid:durableId="2093117888">
    <w:abstractNumId w:val="2"/>
  </w:num>
  <w:num w:numId="4" w16cid:durableId="1092048076">
    <w:abstractNumId w:val="23"/>
  </w:num>
  <w:num w:numId="5" w16cid:durableId="918756002">
    <w:abstractNumId w:val="24"/>
  </w:num>
  <w:num w:numId="6" w16cid:durableId="1114209242">
    <w:abstractNumId w:val="18"/>
  </w:num>
  <w:num w:numId="7" w16cid:durableId="913128294">
    <w:abstractNumId w:val="31"/>
  </w:num>
  <w:num w:numId="8" w16cid:durableId="435753176">
    <w:abstractNumId w:val="11"/>
  </w:num>
  <w:num w:numId="9" w16cid:durableId="1891306088">
    <w:abstractNumId w:val="5"/>
  </w:num>
  <w:num w:numId="10" w16cid:durableId="126973088">
    <w:abstractNumId w:val="33"/>
  </w:num>
  <w:num w:numId="11" w16cid:durableId="953830203">
    <w:abstractNumId w:val="6"/>
  </w:num>
  <w:num w:numId="12" w16cid:durableId="2056345730">
    <w:abstractNumId w:val="32"/>
  </w:num>
  <w:num w:numId="13" w16cid:durableId="2109081759">
    <w:abstractNumId w:val="30"/>
  </w:num>
  <w:num w:numId="14" w16cid:durableId="475611716">
    <w:abstractNumId w:val="20"/>
  </w:num>
  <w:num w:numId="15" w16cid:durableId="1459642391">
    <w:abstractNumId w:val="28"/>
  </w:num>
  <w:num w:numId="16" w16cid:durableId="1090732714">
    <w:abstractNumId w:val="13"/>
  </w:num>
  <w:num w:numId="17" w16cid:durableId="2104297065">
    <w:abstractNumId w:val="0"/>
  </w:num>
  <w:num w:numId="18" w16cid:durableId="1825655527">
    <w:abstractNumId w:val="15"/>
  </w:num>
  <w:num w:numId="19" w16cid:durableId="897278106">
    <w:abstractNumId w:val="19"/>
  </w:num>
  <w:num w:numId="20" w16cid:durableId="1574464822">
    <w:abstractNumId w:val="34"/>
  </w:num>
  <w:num w:numId="21" w16cid:durableId="1546526674">
    <w:abstractNumId w:val="4"/>
  </w:num>
  <w:num w:numId="22" w16cid:durableId="770049515">
    <w:abstractNumId w:val="21"/>
  </w:num>
  <w:num w:numId="23" w16cid:durableId="1063525809">
    <w:abstractNumId w:val="22"/>
  </w:num>
  <w:num w:numId="24" w16cid:durableId="264579852">
    <w:abstractNumId w:val="17"/>
  </w:num>
  <w:num w:numId="25" w16cid:durableId="1624456739">
    <w:abstractNumId w:val="27"/>
  </w:num>
  <w:num w:numId="26" w16cid:durableId="2442283">
    <w:abstractNumId w:val="26"/>
  </w:num>
  <w:num w:numId="27" w16cid:durableId="1108623102">
    <w:abstractNumId w:val="25"/>
  </w:num>
  <w:num w:numId="28" w16cid:durableId="1565606767">
    <w:abstractNumId w:val="12"/>
  </w:num>
  <w:num w:numId="29" w16cid:durableId="954755894">
    <w:abstractNumId w:val="1"/>
  </w:num>
  <w:num w:numId="30" w16cid:durableId="678387837">
    <w:abstractNumId w:val="8"/>
    <w:lvlOverride w:ilvl="0">
      <w:startOverride w:val="1"/>
    </w:lvlOverride>
  </w:num>
  <w:num w:numId="31" w16cid:durableId="616454356">
    <w:abstractNumId w:val="29"/>
  </w:num>
  <w:num w:numId="32" w16cid:durableId="1666056485">
    <w:abstractNumId w:val="7"/>
  </w:num>
  <w:num w:numId="33" w16cid:durableId="559555196">
    <w:abstractNumId w:val="9"/>
  </w:num>
  <w:num w:numId="34" w16cid:durableId="730352729">
    <w:abstractNumId w:val="10"/>
  </w:num>
  <w:num w:numId="35" w16cid:durableId="136166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2"/>
    <w:rsid w:val="000368A1"/>
    <w:rsid w:val="000640F4"/>
    <w:rsid w:val="00064D8D"/>
    <w:rsid w:val="00091713"/>
    <w:rsid w:val="000935EF"/>
    <w:rsid w:val="00096D49"/>
    <w:rsid w:val="000A1764"/>
    <w:rsid w:val="00146A93"/>
    <w:rsid w:val="00245BA3"/>
    <w:rsid w:val="002B77CD"/>
    <w:rsid w:val="004122E5"/>
    <w:rsid w:val="004577CF"/>
    <w:rsid w:val="004B618F"/>
    <w:rsid w:val="004C0FFF"/>
    <w:rsid w:val="004F621A"/>
    <w:rsid w:val="004F728E"/>
    <w:rsid w:val="00537FB2"/>
    <w:rsid w:val="00577E38"/>
    <w:rsid w:val="00596ADA"/>
    <w:rsid w:val="00632A70"/>
    <w:rsid w:val="00667810"/>
    <w:rsid w:val="00680FD4"/>
    <w:rsid w:val="007472D0"/>
    <w:rsid w:val="00781A7D"/>
    <w:rsid w:val="0086562C"/>
    <w:rsid w:val="008D1E22"/>
    <w:rsid w:val="00A27B27"/>
    <w:rsid w:val="00A45C3B"/>
    <w:rsid w:val="00B53EDD"/>
    <w:rsid w:val="00B54551"/>
    <w:rsid w:val="00B82FC8"/>
    <w:rsid w:val="00B91B84"/>
    <w:rsid w:val="00C1172D"/>
    <w:rsid w:val="00C238DB"/>
    <w:rsid w:val="00C35F79"/>
    <w:rsid w:val="00CA4869"/>
    <w:rsid w:val="00CD21F4"/>
    <w:rsid w:val="00E02433"/>
    <w:rsid w:val="00E03DA3"/>
    <w:rsid w:val="00E2757A"/>
    <w:rsid w:val="00F42437"/>
    <w:rsid w:val="00F4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B362"/>
  <w15:chartTrackingRefBased/>
  <w15:docId w15:val="{CCC510C0-656D-4959-80BD-2432591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D1E22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E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32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6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A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46A93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93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680FD4"/>
    <w:pPr>
      <w:spacing w:after="0" w:line="240" w:lineRule="auto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Emily.bailey@aph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m.french.mp@aph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03db1b2b16f6f7ed5ad1e0ab37bf90a9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5976beb6d8183ca62b7b7323fab072d9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DE4A5-F90F-4349-8517-4907624BB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33C8B-F77D-40A8-8BC9-7A1B26E0C507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customXml/itemProps3.xml><?xml version="1.0" encoding="utf-8"?>
<ds:datastoreItem xmlns:ds="http://schemas.openxmlformats.org/officeDocument/2006/customXml" ds:itemID="{57ED2399-9128-4601-A986-260F0AEF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981</Words>
  <Characters>5598</Characters>
  <Application>Microsoft Office Word</Application>
  <DocSecurity>0</DocSecurity>
  <Lines>46</Lines>
  <Paragraphs>13</Paragraphs>
  <ScaleCrop>false</ScaleCrop>
  <Company>Parliament of Australia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Cate Caldwell (PWSS)</cp:lastModifiedBy>
  <cp:revision>29</cp:revision>
  <dcterms:created xsi:type="dcterms:W3CDTF">2026-06-22T05:26:00Z</dcterms:created>
  <dcterms:modified xsi:type="dcterms:W3CDTF">2026-06-22T23:29:00Z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0x01010082034027855EAE4CB12427D9AA2481A5</vt:lpwstr>
  </property>
  <property fmtid="{D5CDD505-2E9C-101B-9397-08002B2CF9AE}" pid="3" name="ClassificationContentMarkingHeaderShapeIds">
    <vt:lpwstr>5d675906,5eca5eed,77c09e2a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4d94771d,741f5cc3,6b78c758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62048f54-0609-4a39-bdb0-6891a18f7963_Enabled">
    <vt:lpwstr>true</vt:lpwstr>
  </property>
  <property fmtid="{D5CDD505-2E9C-101B-9397-08002B2CF9AE}" pid="10" name="MSIP_Label_62048f54-0609-4a39-bdb0-6891a18f7963_SetDate">
    <vt:lpwstr>2025-06-06T05:29:51Z</vt:lpwstr>
  </property>
  <property fmtid="{D5CDD505-2E9C-101B-9397-08002B2CF9AE}" pid="11" name="MSIP_Label_62048f54-0609-4a39-bdb0-6891a18f7963_Method">
    <vt:lpwstr>Privileged</vt:lpwstr>
  </property>
  <property fmtid="{D5CDD505-2E9C-101B-9397-08002B2CF9AE}" pid="12" name="MSIP_Label_62048f54-0609-4a39-bdb0-6891a18f7963_Name">
    <vt:lpwstr>OFFICIAL</vt:lpwstr>
  </property>
  <property fmtid="{D5CDD505-2E9C-101B-9397-08002B2CF9AE}" pid="13" name="MSIP_Label_62048f54-0609-4a39-bdb0-6891a18f7963_SiteId">
    <vt:lpwstr>61d1f0cf-a64b-49f3-8967-d7f3244587e7</vt:lpwstr>
  </property>
  <property fmtid="{D5CDD505-2E9C-101B-9397-08002B2CF9AE}" pid="14" name="MSIP_Label_62048f54-0609-4a39-bdb0-6891a18f7963_ActionId">
    <vt:lpwstr>0bbc7883-f5a5-4dcf-b647-60afabfe258e</vt:lpwstr>
  </property>
  <property fmtid="{D5CDD505-2E9C-101B-9397-08002B2CF9AE}" pid="15" name="MSIP_Label_62048f54-0609-4a39-bdb0-6891a18f7963_ContentBits">
    <vt:lpwstr>3</vt:lpwstr>
  </property>
  <property fmtid="{D5CDD505-2E9C-101B-9397-08002B2CF9AE}" pid="16" name="MSIP_Label_62048f54-0609-4a39-bdb0-6891a18f7963_Tag">
    <vt:lpwstr>10, 0, 1, 1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