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3E71" w:rsidR="004157F2" w:rsidP="00783E71" w:rsidRDefault="003035A1" w14:paraId="5436886C" w14:textId="01F9A628">
      <w:pPr>
        <w:spacing w:after="0"/>
        <w:jc w:val="center"/>
        <w:rPr>
          <w:rFonts w:cs="Arial"/>
          <w:b/>
          <w:bCs/>
        </w:rPr>
      </w:pPr>
      <w:r w:rsidRPr="00783E71">
        <w:rPr>
          <w:rFonts w:cs="Arial"/>
          <w:b/>
          <w:bCs/>
        </w:rPr>
        <w:t>Community</w:t>
      </w:r>
      <w:r w:rsidRPr="00783E71" w:rsidR="00ED17FF">
        <w:rPr>
          <w:rFonts w:cs="Arial"/>
          <w:b/>
          <w:bCs/>
        </w:rPr>
        <w:t xml:space="preserve"> Support</w:t>
      </w:r>
      <w:r w:rsidRPr="00783E71">
        <w:rPr>
          <w:rFonts w:cs="Arial"/>
          <w:b/>
          <w:bCs/>
        </w:rPr>
        <w:t xml:space="preserve"> </w:t>
      </w:r>
      <w:r w:rsidR="006638CF">
        <w:rPr>
          <w:rFonts w:cs="Arial"/>
          <w:b/>
          <w:bCs/>
        </w:rPr>
        <w:t xml:space="preserve">Officer </w:t>
      </w:r>
      <w:r w:rsidRPr="00783E71" w:rsidR="004157F2">
        <w:rPr>
          <w:rFonts w:cs="Arial"/>
          <w:b/>
          <w:bCs/>
        </w:rPr>
        <w:t>(EO</w:t>
      </w:r>
      <w:r w:rsidRPr="00783E71" w:rsidR="006F56AF">
        <w:rPr>
          <w:rFonts w:cs="Arial"/>
          <w:b/>
          <w:bCs/>
        </w:rPr>
        <w:t>A</w:t>
      </w:r>
      <w:r w:rsidRPr="00783E71" w:rsidR="004157F2">
        <w:rPr>
          <w:rFonts w:cs="Arial"/>
          <w:b/>
          <w:bCs/>
        </w:rPr>
        <w:t>)</w:t>
      </w:r>
    </w:p>
    <w:p w:rsidRPr="00783E71" w:rsidR="00F23038" w:rsidP="00783E71" w:rsidRDefault="00F23038" w14:paraId="6C8700AB" w14:textId="77777777">
      <w:pPr>
        <w:spacing w:after="0"/>
        <w:jc w:val="center"/>
        <w:rPr>
          <w:rFonts w:cs="Arial"/>
          <w:b/>
          <w:bCs/>
        </w:rPr>
      </w:pPr>
    </w:p>
    <w:p w:rsidRPr="00783E71" w:rsidR="00F23038" w:rsidP="00783E71" w:rsidRDefault="00F23038" w14:paraId="43D3A37A" w14:textId="67CB4FF6">
      <w:pPr>
        <w:spacing w:after="0"/>
        <w:jc w:val="center"/>
        <w:rPr>
          <w:rFonts w:cs="Arial"/>
        </w:rPr>
      </w:pPr>
      <w:r w:rsidRPr="00783E71">
        <w:rPr>
          <w:rFonts w:cs="Arial"/>
          <w:b/>
          <w:bCs/>
        </w:rPr>
        <w:t>Hon</w:t>
      </w:r>
      <w:r w:rsidRPr="00783E71" w:rsidR="004157F2">
        <w:rPr>
          <w:rFonts w:cs="Arial"/>
          <w:b/>
          <w:bCs/>
        </w:rPr>
        <w:t xml:space="preserve"> Milton Dick MP</w:t>
      </w:r>
    </w:p>
    <w:p w:rsidRPr="00783E71" w:rsidR="00F23038" w:rsidP="00783E71" w:rsidRDefault="00F23038" w14:paraId="7696A11F" w14:textId="77777777">
      <w:pPr>
        <w:spacing w:after="0"/>
        <w:jc w:val="center"/>
        <w:rPr>
          <w:rFonts w:cs="Arial"/>
        </w:rPr>
      </w:pPr>
      <w:r w:rsidRPr="00783E71">
        <w:rPr>
          <w:rFonts w:cs="Arial"/>
        </w:rPr>
        <w:t>Federal Member for Oxley</w:t>
      </w:r>
    </w:p>
    <w:p w:rsidRPr="006638CF" w:rsidR="00F23038" w:rsidP="006638CF" w:rsidRDefault="00F23038" w14:paraId="270842AB" w14:textId="68D93368">
      <w:pPr>
        <w:spacing w:after="0"/>
        <w:jc w:val="center"/>
        <w:rPr>
          <w:rFonts w:cs="Arial"/>
          <w:b/>
          <w:bCs/>
        </w:rPr>
      </w:pPr>
      <w:r w:rsidRPr="00783E71">
        <w:rPr>
          <w:rFonts w:cs="Arial"/>
        </w:rPr>
        <w:t>Speaker of the House of Representatives</w:t>
      </w:r>
      <w:r w:rsidRPr="00783E71" w:rsidR="004157F2">
        <w:rPr>
          <w:rFonts w:cs="Arial"/>
        </w:rPr>
        <w:br/>
      </w:r>
    </w:p>
    <w:p w:rsidRPr="000C1ECB" w:rsidR="00127D12" w:rsidP="00783E71" w:rsidRDefault="00127D12" w14:paraId="3D5A8D3C" w14:textId="20A0CC4D">
      <w:pPr>
        <w:spacing w:after="0"/>
        <w:rPr>
          <w:rFonts w:cs="Arial"/>
        </w:rPr>
      </w:pPr>
      <w:r w:rsidRPr="003914A0">
        <w:rPr>
          <w:rFonts w:cs="Arial"/>
        </w:rPr>
        <w:t>The office of Hon Milton Dick MOP is seeking applications for a full</w:t>
      </w:r>
      <w:r w:rsidRPr="00783E71">
        <w:rPr>
          <w:rFonts w:cs="Arial"/>
          <w:i/>
          <w:iCs/>
        </w:rPr>
        <w:t>-</w:t>
      </w:r>
      <w:r w:rsidRPr="003914A0">
        <w:rPr>
          <w:rFonts w:cs="Arial"/>
        </w:rPr>
        <w:t>time ongoing</w:t>
      </w:r>
      <w:r w:rsidRPr="00783E71">
        <w:rPr>
          <w:rFonts w:cs="Arial"/>
        </w:rPr>
        <w:t xml:space="preserve"> </w:t>
      </w:r>
      <w:r w:rsidRPr="00783E71">
        <w:rPr>
          <w:rFonts w:cs="Arial"/>
          <w:b/>
          <w:bCs/>
        </w:rPr>
        <w:t>Community Support</w:t>
      </w:r>
      <w:r w:rsidR="006638CF">
        <w:rPr>
          <w:rFonts w:cs="Arial"/>
          <w:b/>
          <w:bCs/>
        </w:rPr>
        <w:t xml:space="preserve"> Officer (EOA)</w:t>
      </w:r>
      <w:r w:rsidRPr="000C1ECB">
        <w:rPr>
          <w:rFonts w:cs="Arial"/>
        </w:rPr>
        <w:t xml:space="preserve">, based in the Oxley </w:t>
      </w:r>
      <w:r w:rsidRPr="000C1ECB">
        <w:rPr>
          <w:rFonts w:ascii="Arial" w:hAnsi="Arial" w:cs="Arial"/>
        </w:rPr>
        <w:t>​</w:t>
      </w:r>
      <w:r w:rsidRPr="000C1ECB">
        <w:rPr>
          <w:rFonts w:cs="Arial"/>
        </w:rPr>
        <w:t xml:space="preserve">Electorate Office in Richlands QLD. </w:t>
      </w:r>
    </w:p>
    <w:p w:rsidRPr="00783E71" w:rsidR="00127D12" w:rsidP="00783E71" w:rsidRDefault="00127D12" w14:paraId="6AC83C85" w14:textId="77777777">
      <w:pPr>
        <w:spacing w:after="0"/>
        <w:rPr>
          <w:rFonts w:cs="Arial"/>
        </w:rPr>
      </w:pPr>
    </w:p>
    <w:p w:rsidRPr="00783E71" w:rsidR="00E54668" w:rsidP="00783E71" w:rsidRDefault="00E54668" w14:paraId="2944AC16" w14:textId="256D687F">
      <w:pPr>
        <w:spacing w:after="0"/>
        <w:rPr>
          <w:rFonts w:cs="Arial"/>
        </w:rPr>
      </w:pPr>
      <w:r w:rsidRPr="00783E71">
        <w:rPr>
          <w:rFonts w:cs="Arial"/>
        </w:rPr>
        <w:t xml:space="preserve">The </w:t>
      </w:r>
      <w:r w:rsidRPr="00783E71" w:rsidR="00FB5B07">
        <w:rPr>
          <w:rFonts w:cs="Arial"/>
        </w:rPr>
        <w:t>Community Support</w:t>
      </w:r>
      <w:r w:rsidRPr="00783E71">
        <w:rPr>
          <w:rFonts w:cs="Arial"/>
        </w:rPr>
        <w:t xml:space="preserve"> </w:t>
      </w:r>
      <w:r w:rsidR="006638CF">
        <w:rPr>
          <w:rFonts w:cs="Arial"/>
        </w:rPr>
        <w:t xml:space="preserve">Officer </w:t>
      </w:r>
      <w:r w:rsidRPr="00783E71" w:rsidR="00A102BE">
        <w:rPr>
          <w:rFonts w:cs="Arial"/>
        </w:rPr>
        <w:t>assist</w:t>
      </w:r>
      <w:r w:rsidRPr="00783E71" w:rsidR="00FB5B07">
        <w:rPr>
          <w:rFonts w:cs="Arial"/>
        </w:rPr>
        <w:t>s</w:t>
      </w:r>
      <w:r w:rsidRPr="00783E71" w:rsidR="00A102BE">
        <w:rPr>
          <w:rFonts w:cs="Arial"/>
        </w:rPr>
        <w:t xml:space="preserve"> in delivering high</w:t>
      </w:r>
      <w:r w:rsidRPr="00783E71" w:rsidR="00A102BE">
        <w:rPr>
          <w:rFonts w:cs="Arial"/>
        </w:rPr>
        <w:noBreakHyphen/>
      </w:r>
      <w:r w:rsidRPr="00783E71" w:rsidR="00A102BE">
        <w:rPr>
          <w:rFonts w:cs="Arial"/>
        </w:rPr>
        <w:t xml:space="preserve">quality engagement activities across the electorate. This role provides essential support to the </w:t>
      </w:r>
      <w:r w:rsidRPr="00783E71" w:rsidR="0060565E">
        <w:rPr>
          <w:rFonts w:cs="Arial"/>
        </w:rPr>
        <w:t>Member</w:t>
      </w:r>
      <w:r w:rsidRPr="00783E71" w:rsidR="00A102BE">
        <w:rPr>
          <w:rFonts w:cs="Arial"/>
        </w:rPr>
        <w:t>, helping to implement community outreach strategies, coordinate events, and maintain key electorate programs. The position requires strong communication skills, excellent attention to detail, and the ability to work both independently and as part of a small, fast</w:t>
      </w:r>
      <w:r w:rsidRPr="00783E71" w:rsidR="00A102BE">
        <w:rPr>
          <w:rFonts w:cs="Arial"/>
        </w:rPr>
        <w:noBreakHyphen/>
      </w:r>
      <w:r w:rsidRPr="00783E71" w:rsidR="00A102BE">
        <w:rPr>
          <w:rFonts w:cs="Arial"/>
        </w:rPr>
        <w:t>paced team.</w:t>
      </w:r>
    </w:p>
    <w:p w:rsidRPr="00783E71" w:rsidR="00A102BE" w:rsidP="00783E71" w:rsidRDefault="00A102BE" w14:paraId="410A3DAB" w14:textId="77777777">
      <w:pPr>
        <w:spacing w:after="0"/>
        <w:rPr>
          <w:rFonts w:cs="Arial"/>
        </w:rPr>
      </w:pPr>
    </w:p>
    <w:p w:rsidRPr="00783E71" w:rsidR="0000529D" w:rsidP="00783E71" w:rsidRDefault="0000529D" w14:paraId="34D76B76" w14:textId="77777777">
      <w:pPr>
        <w:spacing w:after="0"/>
        <w:rPr>
          <w:rFonts w:cs="Arial"/>
          <w:b/>
          <w:bCs/>
        </w:rPr>
      </w:pPr>
      <w:r w:rsidRPr="00783E71">
        <w:rPr>
          <w:rFonts w:cs="Arial"/>
          <w:b/>
          <w:bCs/>
        </w:rPr>
        <w:t>About the Role</w:t>
      </w:r>
    </w:p>
    <w:p w:rsidRPr="00783E71" w:rsidR="00342AB7" w:rsidP="00783E71" w:rsidRDefault="00342AB7" w14:paraId="4DE0E3B9" w14:textId="0130D589">
      <w:pPr>
        <w:spacing w:after="0"/>
        <w:rPr>
          <w:rFonts w:cs="Arial"/>
        </w:rPr>
      </w:pPr>
      <w:r w:rsidRPr="00783E71">
        <w:rPr>
          <w:rFonts w:cs="Arial"/>
        </w:rPr>
        <w:t xml:space="preserve">The Community Support </w:t>
      </w:r>
      <w:r w:rsidR="006638CF">
        <w:rPr>
          <w:rFonts w:cs="Arial"/>
        </w:rPr>
        <w:t xml:space="preserve">Officer </w:t>
      </w:r>
      <w:r w:rsidRPr="00783E71">
        <w:rPr>
          <w:rFonts w:cs="Arial"/>
        </w:rPr>
        <w:t>plays a hands</w:t>
      </w:r>
      <w:r w:rsidRPr="00783E71">
        <w:rPr>
          <w:rFonts w:cs="Arial"/>
        </w:rPr>
        <w:noBreakHyphen/>
      </w:r>
      <w:r w:rsidRPr="00783E71">
        <w:rPr>
          <w:rFonts w:cs="Arial"/>
        </w:rPr>
        <w:t xml:space="preserve">on role in delivering community engagement initiatives, supporting events, and ensuring the smooth operation of key electorate programs. This includes assisting with </w:t>
      </w:r>
      <w:r w:rsidRPr="00783E71" w:rsidR="00D06CB9">
        <w:rPr>
          <w:rFonts w:cs="Arial"/>
        </w:rPr>
        <w:t xml:space="preserve">the </w:t>
      </w:r>
      <w:r w:rsidRPr="00783E71" w:rsidR="004134AD">
        <w:rPr>
          <w:rFonts w:cs="Arial"/>
        </w:rPr>
        <w:t xml:space="preserve">production and distribution </w:t>
      </w:r>
      <w:r w:rsidRPr="00783E71" w:rsidR="00D06CB9">
        <w:rPr>
          <w:rFonts w:cs="Arial"/>
        </w:rPr>
        <w:t>of</w:t>
      </w:r>
      <w:r w:rsidRPr="00783E71" w:rsidR="004134AD">
        <w:rPr>
          <w:rFonts w:cs="Arial"/>
        </w:rPr>
        <w:t xml:space="preserve"> the member’s electorate correspondence,</w:t>
      </w:r>
      <w:r w:rsidRPr="00783E71" w:rsidR="00D06CB9">
        <w:rPr>
          <w:rFonts w:cs="Arial"/>
        </w:rPr>
        <w:t xml:space="preserve"> </w:t>
      </w:r>
      <w:r w:rsidRPr="00783E71">
        <w:rPr>
          <w:rFonts w:cs="Arial"/>
        </w:rPr>
        <w:t>certificates</w:t>
      </w:r>
      <w:r w:rsidRPr="00783E71" w:rsidR="004134AD">
        <w:rPr>
          <w:rFonts w:cs="Arial"/>
        </w:rPr>
        <w:t xml:space="preserve">, </w:t>
      </w:r>
      <w:r w:rsidRPr="00783E71">
        <w:rPr>
          <w:rFonts w:cs="Arial"/>
        </w:rPr>
        <w:t xml:space="preserve">maintaining </w:t>
      </w:r>
      <w:r w:rsidRPr="00783E71" w:rsidR="004134AD">
        <w:rPr>
          <w:rFonts w:cs="Arial"/>
        </w:rPr>
        <w:t>electorate presence</w:t>
      </w:r>
      <w:r w:rsidRPr="00783E71">
        <w:rPr>
          <w:rFonts w:cs="Arial"/>
        </w:rPr>
        <w:t>, and responding to constituent enquiries</w:t>
      </w:r>
      <w:r w:rsidRPr="00783E71" w:rsidR="00535732">
        <w:rPr>
          <w:rFonts w:cs="Arial"/>
        </w:rPr>
        <w:t xml:space="preserve">, with a </w:t>
      </w:r>
      <w:r w:rsidRPr="00783E71" w:rsidR="000A7BB9">
        <w:rPr>
          <w:rFonts w:cs="Arial"/>
        </w:rPr>
        <w:t>particular focus on immigration related matters, including visa issues, departmental delays, and case escalations.</w:t>
      </w:r>
    </w:p>
    <w:p w:rsidRPr="00783E71" w:rsidR="00342AB7" w:rsidP="00783E71" w:rsidRDefault="00342AB7" w14:paraId="06D5F669" w14:textId="77777777">
      <w:pPr>
        <w:spacing w:after="0"/>
        <w:rPr>
          <w:rFonts w:cs="Arial"/>
        </w:rPr>
      </w:pPr>
    </w:p>
    <w:p w:rsidRPr="00783E71" w:rsidR="0065564C" w:rsidP="00783E71" w:rsidRDefault="00342AB7" w14:paraId="6772E2D5" w14:textId="5143436A">
      <w:pPr>
        <w:spacing w:after="0"/>
        <w:rPr>
          <w:rFonts w:cs="Arial"/>
        </w:rPr>
      </w:pPr>
      <w:r w:rsidRPr="00783E71">
        <w:rPr>
          <w:rFonts w:cs="Arial"/>
        </w:rPr>
        <w:t>The role also contributes to campaign coordination, community outreach, and media support at events. The successful candidate will be proactive, organised, and committed to providing high</w:t>
      </w:r>
      <w:r w:rsidRPr="00783E71">
        <w:rPr>
          <w:rFonts w:cs="Arial"/>
        </w:rPr>
        <w:noBreakHyphen/>
      </w:r>
      <w:r w:rsidRPr="00783E71">
        <w:rPr>
          <w:rFonts w:cs="Arial"/>
        </w:rPr>
        <w:t>quality service to constituents and community organisations.</w:t>
      </w:r>
    </w:p>
    <w:p w:rsidRPr="00783E71" w:rsidR="00342AB7" w:rsidP="00783E71" w:rsidRDefault="00342AB7" w14:paraId="147756E9" w14:textId="77777777">
      <w:pPr>
        <w:spacing w:after="0"/>
        <w:rPr>
          <w:rFonts w:cs="Arial"/>
          <w:sz w:val="22"/>
          <w:szCs w:val="22"/>
        </w:rPr>
      </w:pPr>
    </w:p>
    <w:p w:rsidRPr="00783E71" w:rsidR="00DF6C38" w:rsidP="00783E71" w:rsidRDefault="00DF6C38" w14:paraId="2D527B1A" w14:textId="3D7FCB34">
      <w:pPr>
        <w:spacing w:after="0"/>
        <w:rPr>
          <w:rFonts w:cs="Arial"/>
          <w:b/>
          <w:bCs/>
        </w:rPr>
      </w:pPr>
      <w:r w:rsidRPr="00783E71">
        <w:rPr>
          <w:rFonts w:cs="Arial"/>
          <w:b/>
          <w:bCs/>
        </w:rPr>
        <w:t>Key Responsibilities</w:t>
      </w:r>
    </w:p>
    <w:p w:rsidRPr="00783E71" w:rsidR="00C633C4" w:rsidP="00783E71" w:rsidRDefault="00C633C4" w14:paraId="233F802B" w14:textId="77777777">
      <w:pPr>
        <w:numPr>
          <w:ilvl w:val="0"/>
          <w:numId w:val="13"/>
        </w:numPr>
        <w:spacing w:after="0"/>
        <w:rPr>
          <w:rFonts w:cs="Arial"/>
        </w:rPr>
      </w:pPr>
      <w:r w:rsidRPr="00783E71">
        <w:rPr>
          <w:rFonts w:cs="Arial"/>
        </w:rPr>
        <w:t>Identifying, engaging, and building strong relationships with community organisations. </w:t>
      </w:r>
    </w:p>
    <w:p w:rsidRPr="00783E71" w:rsidR="00DF6C38" w:rsidP="00783E71" w:rsidRDefault="00C633C4" w14:paraId="5049655E" w14:textId="303977AD">
      <w:pPr>
        <w:numPr>
          <w:ilvl w:val="0"/>
          <w:numId w:val="14"/>
        </w:numPr>
        <w:spacing w:after="0"/>
        <w:rPr>
          <w:rFonts w:cs="Arial"/>
        </w:rPr>
      </w:pPr>
      <w:r w:rsidRPr="00783E71">
        <w:rPr>
          <w:rFonts w:cs="Arial"/>
        </w:rPr>
        <w:t>Helping to plan and manage events and engagement opportunities for the Member and the community. </w:t>
      </w:r>
    </w:p>
    <w:p w:rsidRPr="00783E71" w:rsidR="00DF6C38" w:rsidP="00783E71" w:rsidRDefault="00DF6C38" w14:paraId="2AC2A795" w14:textId="5B609303">
      <w:pPr>
        <w:numPr>
          <w:ilvl w:val="0"/>
          <w:numId w:val="11"/>
        </w:numPr>
        <w:spacing w:after="0"/>
        <w:rPr>
          <w:rFonts w:cs="Arial"/>
        </w:rPr>
      </w:pPr>
      <w:r w:rsidRPr="00783E71">
        <w:rPr>
          <w:rFonts w:cs="Arial"/>
        </w:rPr>
        <w:t>Print and lodge mail</w:t>
      </w:r>
      <w:r w:rsidRPr="00783E71">
        <w:rPr>
          <w:rFonts w:cs="Arial"/>
        </w:rPr>
        <w:noBreakHyphen/>
      </w:r>
      <w:r w:rsidRPr="00783E71">
        <w:rPr>
          <w:rFonts w:cs="Arial"/>
        </w:rPr>
        <w:t xml:space="preserve">outs, newsletters, </w:t>
      </w:r>
      <w:r w:rsidRPr="00783E71" w:rsidR="00291482">
        <w:rPr>
          <w:rFonts w:cs="Arial"/>
        </w:rPr>
        <w:t xml:space="preserve">certificates </w:t>
      </w:r>
      <w:r w:rsidRPr="00783E71">
        <w:rPr>
          <w:rFonts w:cs="Arial"/>
        </w:rPr>
        <w:t>and other printed collateral.</w:t>
      </w:r>
    </w:p>
    <w:p w:rsidRPr="00783E71" w:rsidR="00DF6C38" w:rsidP="00783E71" w:rsidRDefault="00DF6C38" w14:paraId="61BB2D66" w14:textId="4581A3E6">
      <w:pPr>
        <w:numPr>
          <w:ilvl w:val="0"/>
          <w:numId w:val="11"/>
        </w:numPr>
        <w:spacing w:after="0"/>
        <w:rPr>
          <w:rFonts w:cs="Arial"/>
        </w:rPr>
      </w:pPr>
      <w:r w:rsidRPr="00783E71">
        <w:rPr>
          <w:rFonts w:cs="Arial"/>
        </w:rPr>
        <w:t xml:space="preserve">Attend and support community events with the Member, including assisting </w:t>
      </w:r>
      <w:r w:rsidRPr="00783E71" w:rsidR="00291482">
        <w:rPr>
          <w:rFonts w:cs="Arial"/>
        </w:rPr>
        <w:t>with</w:t>
      </w:r>
      <w:r w:rsidRPr="00783E71">
        <w:rPr>
          <w:rFonts w:cs="Arial"/>
        </w:rPr>
        <w:t xml:space="preserve"> social media content capture.</w:t>
      </w:r>
    </w:p>
    <w:p w:rsidRPr="00783E71" w:rsidR="002E15CB" w:rsidP="00783E71" w:rsidRDefault="002E15CB" w14:paraId="264C5282" w14:textId="5EBF2414">
      <w:pPr>
        <w:numPr>
          <w:ilvl w:val="0"/>
          <w:numId w:val="11"/>
        </w:numPr>
        <w:spacing w:after="0"/>
        <w:rPr>
          <w:rFonts w:cs="Arial"/>
          <w:sz w:val="22"/>
          <w:szCs w:val="22"/>
        </w:rPr>
      </w:pPr>
      <w:r w:rsidRPr="00783E71">
        <w:rPr>
          <w:rFonts w:cs="Arial"/>
        </w:rPr>
        <w:t>Respond to constituent enquiries – primarily immigration related enquires (in</w:t>
      </w:r>
      <w:r w:rsidRPr="00783E71">
        <w:rPr>
          <w:rFonts w:cs="Arial"/>
        </w:rPr>
        <w:noBreakHyphen/>
      </w:r>
      <w:r w:rsidRPr="00783E71">
        <w:rPr>
          <w:rFonts w:cs="Arial"/>
        </w:rPr>
        <w:t>person, phone, and email), researching solutions and liaising with government agencies and stakeholders to ensure timely resolution</w:t>
      </w:r>
      <w:r w:rsidRPr="00783E71">
        <w:rPr>
          <w:rFonts w:cs="Arial"/>
          <w:sz w:val="22"/>
          <w:szCs w:val="22"/>
        </w:rPr>
        <w:t>.</w:t>
      </w:r>
    </w:p>
    <w:p w:rsidRPr="00783E71" w:rsidR="00DF6C38" w:rsidP="00783E71" w:rsidRDefault="00DF6C38" w14:paraId="64C97C57" w14:textId="77777777">
      <w:pPr>
        <w:numPr>
          <w:ilvl w:val="0"/>
          <w:numId w:val="11"/>
        </w:numPr>
        <w:spacing w:after="0"/>
        <w:rPr>
          <w:rFonts w:cs="Arial"/>
        </w:rPr>
      </w:pPr>
      <w:r w:rsidRPr="00783E71">
        <w:rPr>
          <w:rFonts w:cs="Arial"/>
        </w:rPr>
        <w:t>Maintain accurate records, data entry, and administrative documentation.</w:t>
      </w:r>
    </w:p>
    <w:p w:rsidRPr="00772103" w:rsidR="00772103" w:rsidP="00783E71" w:rsidRDefault="00DF6C38" w14:paraId="2A832D66" w14:textId="77777777">
      <w:pPr>
        <w:numPr>
          <w:ilvl w:val="0"/>
          <w:numId w:val="11"/>
        </w:numPr>
        <w:spacing w:after="0"/>
        <w:rPr>
          <w:rFonts w:cs="Arial"/>
          <w:b/>
          <w:bCs/>
        </w:rPr>
      </w:pPr>
      <w:r w:rsidRPr="00772103">
        <w:rPr>
          <w:rFonts w:cs="Arial"/>
        </w:rPr>
        <w:t>Work independently and collaboratively within the team, upholding the office’s values.</w:t>
      </w:r>
    </w:p>
    <w:p w:rsidRPr="00772103" w:rsidR="00772103" w:rsidP="00772103" w:rsidRDefault="00772103" w14:paraId="68DF6915" w14:textId="2AFB0377">
      <w:pPr>
        <w:numPr>
          <w:ilvl w:val="0"/>
          <w:numId w:val="11"/>
        </w:numPr>
        <w:spacing w:after="0"/>
        <w:rPr>
          <w:rFonts w:cs="Arial"/>
        </w:rPr>
      </w:pPr>
      <w:r w:rsidRPr="00974264">
        <w:rPr>
          <w:rFonts w:cs="Arial"/>
        </w:rPr>
        <w:t>Promote, support and maintain a safe, respectful and inclusive workplace culture</w:t>
      </w:r>
      <w:r>
        <w:rPr>
          <w:rFonts w:cs="Arial"/>
        </w:rPr>
        <w:t>.</w:t>
      </w:r>
    </w:p>
    <w:p w:rsidRPr="00772103" w:rsidR="00DF6C38" w:rsidP="00783E71" w:rsidRDefault="00DF6C38" w14:paraId="2470704B" w14:textId="11F62201">
      <w:pPr>
        <w:numPr>
          <w:ilvl w:val="0"/>
          <w:numId w:val="11"/>
        </w:numPr>
        <w:spacing w:after="0"/>
        <w:rPr>
          <w:rFonts w:cs="Arial"/>
          <w:b/>
          <w:bCs/>
        </w:rPr>
      </w:pPr>
      <w:r w:rsidRPr="00772103">
        <w:rPr>
          <w:rFonts w:cs="Arial"/>
        </w:rPr>
        <w:t>Work outside standard business hours when necessary to support community events and office activities</w:t>
      </w:r>
      <w:r w:rsidRPr="00772103">
        <w:rPr>
          <w:rFonts w:cs="Arial"/>
          <w:b/>
          <w:bCs/>
        </w:rPr>
        <w:t>.</w:t>
      </w:r>
    </w:p>
    <w:p w:rsidRPr="004A26D5" w:rsidR="004A26D5" w:rsidP="004A26D5" w:rsidRDefault="004A26D5" w14:paraId="735356C9" w14:textId="11CADD7D">
      <w:pPr>
        <w:numPr>
          <w:ilvl w:val="0"/>
          <w:numId w:val="11"/>
        </w:numPr>
        <w:spacing w:after="0"/>
        <w:rPr>
          <w:rFonts w:cs="Arial"/>
          <w:b/>
          <w:bCs/>
        </w:rPr>
      </w:pPr>
      <w:r w:rsidRPr="00974264">
        <w:rPr>
          <w:rFonts w:cs="Arial"/>
        </w:rPr>
        <w:t>Other duties as required to support the Parliamentarian and the effective operation of the Electorate Office.</w:t>
      </w:r>
    </w:p>
    <w:p w:rsidRPr="00783E71" w:rsidR="00D3263A" w:rsidP="00783E71" w:rsidRDefault="00D3263A" w14:paraId="6C9C57E2" w14:textId="77777777">
      <w:pPr>
        <w:spacing w:after="0"/>
        <w:rPr>
          <w:rFonts w:cs="Arial"/>
        </w:rPr>
      </w:pPr>
    </w:p>
    <w:p w:rsidRPr="00783E71" w:rsidR="00640DE4" w:rsidP="00783E71" w:rsidRDefault="00640DE4" w14:paraId="3F6E2B51" w14:textId="77777777">
      <w:pPr>
        <w:spacing w:after="0"/>
        <w:rPr>
          <w:rFonts w:cs="Arial"/>
          <w:b/>
          <w:bCs/>
        </w:rPr>
      </w:pPr>
      <w:r w:rsidRPr="00783E71">
        <w:rPr>
          <w:rFonts w:cs="Arial"/>
          <w:b/>
          <w:bCs/>
        </w:rPr>
        <w:t>Skills and Experience</w:t>
      </w:r>
    </w:p>
    <w:p w:rsidRPr="00783E71" w:rsidR="00640DE4" w:rsidP="00783E71" w:rsidRDefault="00640DE4" w14:paraId="00809A65" w14:textId="77777777">
      <w:pPr>
        <w:numPr>
          <w:ilvl w:val="0"/>
          <w:numId w:val="12"/>
        </w:numPr>
        <w:spacing w:after="0"/>
        <w:rPr>
          <w:rFonts w:cs="Arial"/>
        </w:rPr>
      </w:pPr>
      <w:r w:rsidRPr="00783E71">
        <w:rPr>
          <w:rFonts w:cs="Arial"/>
        </w:rPr>
        <w:t>Excellent communication skills, with the ability to accurately track, follow up, and follow through on community enquiries.</w:t>
      </w:r>
    </w:p>
    <w:p w:rsidRPr="00783E71" w:rsidR="00640DE4" w:rsidP="00783E71" w:rsidRDefault="00640DE4" w14:paraId="60AFD19B" w14:textId="77777777">
      <w:pPr>
        <w:numPr>
          <w:ilvl w:val="0"/>
          <w:numId w:val="12"/>
        </w:numPr>
        <w:spacing w:after="0"/>
        <w:rPr>
          <w:rFonts w:cs="Arial"/>
        </w:rPr>
      </w:pPr>
      <w:r w:rsidRPr="00783E71">
        <w:rPr>
          <w:rFonts w:cs="Arial"/>
        </w:rPr>
        <w:t>Demonstrated photography and video skills.</w:t>
      </w:r>
    </w:p>
    <w:p w:rsidRPr="00783E71" w:rsidR="00640DE4" w:rsidP="00783E71" w:rsidRDefault="00640DE4" w14:paraId="54091B00" w14:textId="77777777">
      <w:pPr>
        <w:numPr>
          <w:ilvl w:val="0"/>
          <w:numId w:val="12"/>
        </w:numPr>
        <w:spacing w:after="0"/>
        <w:rPr>
          <w:rFonts w:cs="Arial"/>
        </w:rPr>
      </w:pPr>
      <w:r w:rsidRPr="00783E71">
        <w:rPr>
          <w:rFonts w:cs="Arial"/>
        </w:rPr>
        <w:t>Ability to work autonomously and as part of a team, managing time effectively under tight deadlines.</w:t>
      </w:r>
    </w:p>
    <w:p w:rsidRPr="00E05981" w:rsidR="00FC04D8" w:rsidP="00FC04D8" w:rsidRDefault="00FC04D8" w14:paraId="1C16422F" w14:textId="77777777">
      <w:pPr>
        <w:numPr>
          <w:ilvl w:val="0"/>
          <w:numId w:val="12"/>
        </w:numPr>
        <w:spacing w:after="0"/>
        <w:rPr>
          <w:rFonts w:cs="Arial"/>
        </w:rPr>
      </w:pPr>
      <w:r w:rsidRPr="00E05981">
        <w:rPr>
          <w:rFonts w:cs="Arial"/>
        </w:rPr>
        <w:t>Demonstrated professional integrity and the ability to exercise discretion and maintain confidentiality.</w:t>
      </w:r>
    </w:p>
    <w:p w:rsidRPr="00783E71" w:rsidR="00640DE4" w:rsidP="00783E71" w:rsidRDefault="00C4650F" w14:paraId="2EB60234" w14:textId="32147004">
      <w:pPr>
        <w:numPr>
          <w:ilvl w:val="0"/>
          <w:numId w:val="12"/>
        </w:numPr>
        <w:spacing w:after="0"/>
        <w:rPr>
          <w:rFonts w:cs="Arial"/>
        </w:rPr>
      </w:pPr>
      <w:r w:rsidRPr="00783E71">
        <w:rPr>
          <w:rFonts w:cs="Arial"/>
        </w:rPr>
        <w:t xml:space="preserve">Intermediate </w:t>
      </w:r>
      <w:r w:rsidRPr="00783E71" w:rsidR="00640DE4">
        <w:rPr>
          <w:rFonts w:cs="Arial"/>
        </w:rPr>
        <w:t>IT skills, including experience with Microsoft 365 and Excel.</w:t>
      </w:r>
    </w:p>
    <w:p w:rsidR="00640DE4" w:rsidP="00783E71" w:rsidRDefault="00640DE4" w14:paraId="0A4595EC" w14:textId="77777777">
      <w:pPr>
        <w:numPr>
          <w:ilvl w:val="0"/>
          <w:numId w:val="12"/>
        </w:numPr>
        <w:spacing w:after="0"/>
        <w:rPr>
          <w:rFonts w:cs="Arial"/>
        </w:rPr>
      </w:pPr>
      <w:r w:rsidRPr="00783E71">
        <w:rPr>
          <w:rFonts w:cs="Arial"/>
        </w:rPr>
        <w:t>Prior political experience is preferred but not essential; however, an interest in and understanding of the local political environment is required.</w:t>
      </w:r>
    </w:p>
    <w:p w:rsidRPr="00BB1ED8" w:rsidR="00BB1ED8" w:rsidP="00BB1ED8" w:rsidRDefault="00BB1ED8" w14:paraId="4A8FD369" w14:textId="61C347B0">
      <w:pPr>
        <w:numPr>
          <w:ilvl w:val="0"/>
          <w:numId w:val="12"/>
        </w:numPr>
        <w:spacing w:after="0"/>
        <w:rPr>
          <w:rFonts w:cs="Arial"/>
        </w:rPr>
      </w:pPr>
      <w:r w:rsidRPr="00974264">
        <w:rPr>
          <w:rFonts w:cs="Arial"/>
        </w:rPr>
        <w:t>A respectful demeanour when engaging with office staff and constituents</w:t>
      </w:r>
    </w:p>
    <w:p w:rsidRPr="00783E71" w:rsidR="00A96B71" w:rsidP="00783E71" w:rsidRDefault="00A96B71" w14:paraId="2FAEF0D1" w14:textId="77777777">
      <w:pPr>
        <w:spacing w:after="0"/>
        <w:rPr>
          <w:rFonts w:cs="Arial"/>
          <w:b/>
          <w:bCs/>
        </w:rPr>
      </w:pPr>
    </w:p>
    <w:p w:rsidRPr="00783E71" w:rsidR="0000529D" w:rsidP="00783E71" w:rsidRDefault="0000529D" w14:paraId="7E062B24" w14:textId="0CDDAFD3">
      <w:pPr>
        <w:spacing w:after="0"/>
        <w:rPr>
          <w:rFonts w:cs="Arial"/>
          <w:b/>
          <w:bCs/>
        </w:rPr>
      </w:pPr>
      <w:r w:rsidRPr="00783E71">
        <w:rPr>
          <w:rFonts w:cs="Arial"/>
          <w:b/>
          <w:bCs/>
        </w:rPr>
        <w:t>Employment Conditions</w:t>
      </w:r>
    </w:p>
    <w:p w:rsidRPr="00783E71" w:rsidR="00F65314" w:rsidP="00783E71" w:rsidRDefault="00F65314" w14:paraId="648B7A07" w14:textId="77777777">
      <w:pPr>
        <w:spacing w:after="0"/>
        <w:rPr>
          <w:rFonts w:cs="Arial"/>
        </w:rPr>
      </w:pPr>
      <w:r w:rsidRPr="00783E71">
        <w:rPr>
          <w:rFonts w:cs="Arial"/>
        </w:rPr>
        <w:t xml:space="preserve">The position is offered under the </w:t>
      </w:r>
      <w:hyperlink w:tgtFrame="_blank" w:history="1" r:id="rId10">
        <w:r w:rsidRPr="00783E71">
          <w:rPr>
            <w:rStyle w:val="Hyperlink"/>
            <w:rFonts w:cs="Arial"/>
            <w:color w:val="153D63" w:themeColor="text2" w:themeTint="E6"/>
          </w:rPr>
          <w:t>Members of Parliament (Staff) Act 1984</w:t>
        </w:r>
      </w:hyperlink>
      <w:r w:rsidRPr="00783E71">
        <w:rPr>
          <w:rFonts w:cs="Arial"/>
        </w:rPr>
        <w:t xml:space="preserve"> and conditions are outlined in the </w:t>
      </w:r>
      <w:hyperlink w:tgtFrame="_blank" w:history="1" r:id="rId11">
        <w:r w:rsidRPr="00783E71">
          <w:rPr>
            <w:rStyle w:val="Hyperlink"/>
            <w:rFonts w:cs="Arial"/>
            <w:color w:val="153D63" w:themeColor="text2" w:themeTint="E6"/>
          </w:rPr>
          <w:t>Commonwealth Members of Parliament Staff Enterprise Agreement 2024-27</w:t>
        </w:r>
      </w:hyperlink>
      <w:r w:rsidRPr="00783E71">
        <w:rPr>
          <w:rFonts w:cs="Arial"/>
        </w:rPr>
        <w:t xml:space="preserve"> which include: </w:t>
      </w:r>
    </w:p>
    <w:p w:rsidR="00DA4432" w:rsidP="1B4E4A2F" w:rsidRDefault="00DA4432" w14:paraId="65BA3D94" w14:textId="2257C037">
      <w:pPr>
        <w:numPr>
          <w:ilvl w:val="0"/>
          <w:numId w:val="6"/>
        </w:numPr>
        <w:spacing w:after="0"/>
        <w:rPr>
          <w:rFonts w:ascii="Aptos" w:hAnsi="Aptos" w:eastAsia="Aptos" w:cs="Aptos"/>
          <w:noProof w:val="0"/>
          <w:sz w:val="24"/>
          <w:szCs w:val="24"/>
          <w:lang w:val="en-AU"/>
        </w:rPr>
      </w:pPr>
      <w:r w:rsidRPr="1B4E4A2F" w:rsidR="00DA4432">
        <w:rPr>
          <w:rFonts w:cs="Arial"/>
        </w:rPr>
        <w:t xml:space="preserve">A commencing salary between </w:t>
      </w:r>
      <w:r w:rsidRPr="1B4E4A2F" w:rsidR="00DA4432">
        <w:rPr>
          <w:rFonts w:cs="Arial"/>
          <w:b w:val="1"/>
          <w:bCs w:val="1"/>
        </w:rPr>
        <w:t>$76,910 and $78,911</w:t>
      </w:r>
      <w:r w:rsidRPr="1B4E4A2F" w:rsidR="00DA4432">
        <w:rPr>
          <w:rFonts w:cs="Arial"/>
        </w:rPr>
        <w:t xml:space="preserve"> (this will increase to </w:t>
      </w:r>
      <w:r w:rsidRPr="1B4E4A2F" w:rsidR="00DA4432">
        <w:rPr>
          <w:rFonts w:cs="Arial"/>
          <w:b w:val="1"/>
          <w:bCs w:val="1"/>
        </w:rPr>
        <w:t>$79,525</w:t>
      </w:r>
      <w:r w:rsidRPr="1B4E4A2F" w:rsidR="00DA4432">
        <w:rPr>
          <w:rFonts w:cs="Arial"/>
        </w:rPr>
        <w:t xml:space="preserve"> and </w:t>
      </w:r>
      <w:r w:rsidRPr="1B4E4A2F" w:rsidR="00DA4432">
        <w:rPr>
          <w:rFonts w:cs="Arial"/>
          <w:b w:val="1"/>
          <w:bCs w:val="1"/>
        </w:rPr>
        <w:t>$81,594</w:t>
      </w:r>
      <w:r w:rsidRPr="1B4E4A2F" w:rsidR="00DA4432">
        <w:rPr>
          <w:rFonts w:cs="Arial"/>
          <w:b w:val="1"/>
          <w:bCs w:val="1"/>
        </w:rPr>
        <w:t xml:space="preserve"> </w:t>
      </w:r>
      <w:r w:rsidRPr="1B4E4A2F" w:rsidR="00DA4432">
        <w:rPr>
          <w:rFonts w:cs="Arial"/>
        </w:rPr>
        <w:t>from 5 August 202</w:t>
      </w:r>
      <w:r w:rsidRPr="1B4E4A2F" w:rsidR="00DA4432">
        <w:rPr>
          <w:rFonts w:cs="Arial"/>
        </w:rPr>
        <w:t>6</w:t>
      </w:r>
      <w:r w:rsidRPr="1B4E4A2F" w:rsidR="00DA4432">
        <w:rPr>
          <w:rFonts w:cs="Arial"/>
          <w:b w:val="1"/>
          <w:bCs w:val="1"/>
        </w:rPr>
        <w:t>)</w:t>
      </w:r>
      <w:r w:rsidRPr="1B4E4A2F" w:rsidR="00DA4432">
        <w:rPr>
          <w:rFonts w:cs="Arial"/>
          <w:b w:val="1"/>
          <w:bCs w:val="1"/>
        </w:rPr>
        <w:t xml:space="preserve"> </w:t>
      </w:r>
      <w:r w:rsidRPr="1B4E4A2F" w:rsidR="00DA4432">
        <w:rPr>
          <w:rFonts w:cs="Arial"/>
          <w:b w:val="1"/>
          <w:bCs w:val="1"/>
        </w:rPr>
        <w:t xml:space="preserve">will be </w:t>
      </w:r>
      <w:r w:rsidRPr="1B4E4A2F" w:rsidR="00DA4432">
        <w:rPr>
          <w:rFonts w:cs="Arial"/>
          <w:b w:val="1"/>
          <w:bCs w:val="1"/>
        </w:rPr>
        <w:t>negotiated</w:t>
      </w:r>
      <w:r w:rsidRPr="1B4E4A2F" w:rsidR="00DA4432">
        <w:rPr>
          <w:rFonts w:cs="Arial"/>
        </w:rPr>
        <w:t xml:space="preserve"> based on </w:t>
      </w:r>
      <w:r w:rsidRPr="1B4E4A2F" w:rsidR="32E13F4E">
        <w:rPr>
          <w:rFonts w:ascii="Aptos" w:hAnsi="Aptos" w:eastAsia="Aptos" w:cs="Aptos"/>
          <w:noProof w:val="0"/>
          <w:sz w:val="24"/>
          <w:szCs w:val="24"/>
          <w:lang w:val="en-AU"/>
        </w:rPr>
        <w:t>experience and relevant skills.</w:t>
      </w:r>
    </w:p>
    <w:p w:rsidRPr="00783E71" w:rsidR="0000529D" w:rsidP="00783E71" w:rsidRDefault="0000529D" w14:paraId="78BCDB92" w14:textId="66F87C02">
      <w:pPr>
        <w:numPr>
          <w:ilvl w:val="0"/>
          <w:numId w:val="6"/>
        </w:numPr>
        <w:spacing w:after="0"/>
        <w:rPr>
          <w:rFonts w:cs="Arial"/>
        </w:rPr>
      </w:pPr>
      <w:r w:rsidRPr="00783E71">
        <w:rPr>
          <w:rFonts w:cs="Arial"/>
        </w:rPr>
        <w:t>An additional optional allowance may be considered in recognition of, and as compensation for, reasonable additional hours of work.</w:t>
      </w:r>
    </w:p>
    <w:p w:rsidRPr="00783E71" w:rsidR="0000529D" w:rsidP="00783E71" w:rsidRDefault="0000529D" w14:paraId="00407916" w14:textId="77777777">
      <w:pPr>
        <w:numPr>
          <w:ilvl w:val="0"/>
          <w:numId w:val="6"/>
        </w:numPr>
        <w:spacing w:after="0"/>
        <w:rPr>
          <w:rFonts w:cs="Arial"/>
        </w:rPr>
      </w:pPr>
      <w:r w:rsidRPr="00783E71">
        <w:rPr>
          <w:rFonts w:cs="Arial"/>
        </w:rPr>
        <w:t xml:space="preserve">An employer superannuation contribution of </w:t>
      </w:r>
      <w:r w:rsidRPr="00783E71">
        <w:rPr>
          <w:rFonts w:cs="Arial"/>
          <w:b/>
          <w:bCs/>
        </w:rPr>
        <w:t>15.4%</w:t>
      </w:r>
      <w:r w:rsidRPr="00783E71">
        <w:rPr>
          <w:rFonts w:cs="Arial"/>
        </w:rPr>
        <w:t>.</w:t>
      </w:r>
    </w:p>
    <w:p w:rsidRPr="00783E71" w:rsidR="00041501" w:rsidP="00783E71" w:rsidRDefault="00041501" w14:paraId="5E18AF41" w14:textId="77777777">
      <w:pPr>
        <w:spacing w:after="0"/>
        <w:ind w:left="720"/>
        <w:rPr>
          <w:rFonts w:cs="Arial"/>
        </w:rPr>
      </w:pPr>
    </w:p>
    <w:p w:rsidRPr="00783E71" w:rsidR="0097204B" w:rsidP="00783E71" w:rsidRDefault="0097204B" w14:paraId="4A09304E" w14:textId="77777777">
      <w:pPr>
        <w:spacing w:after="0"/>
        <w:rPr>
          <w:rFonts w:cs="Arial"/>
        </w:rPr>
      </w:pPr>
      <w:r w:rsidRPr="00783E71">
        <w:rPr>
          <w:rFonts w:cs="Arial"/>
          <w:b/>
          <w:bCs/>
        </w:rPr>
        <w:t>Applicants should note the following:</w:t>
      </w:r>
      <w:r w:rsidRPr="00783E71">
        <w:rPr>
          <w:rFonts w:cs="Arial"/>
        </w:rPr>
        <w:t> </w:t>
      </w:r>
    </w:p>
    <w:p w:rsidRPr="00783E71" w:rsidR="0097204B" w:rsidP="00783E71" w:rsidRDefault="0097204B" w14:paraId="5D8EECB0" w14:textId="77777777">
      <w:pPr>
        <w:numPr>
          <w:ilvl w:val="0"/>
          <w:numId w:val="15"/>
        </w:numPr>
        <w:suppressAutoHyphens/>
        <w:autoSpaceDE w:val="0"/>
        <w:autoSpaceDN w:val="0"/>
        <w:adjustRightInd w:val="0"/>
        <w:spacing w:before="30" w:after="10" w:line="216" w:lineRule="auto"/>
        <w:textAlignment w:val="center"/>
        <w:rPr>
          <w:rFonts w:cs="Arial"/>
        </w:rPr>
      </w:pPr>
      <w:r w:rsidRPr="00783E71">
        <w:rPr>
          <w:rFonts w:cs="Arial"/>
        </w:rPr>
        <w:t>An initial probationary period of three months may apply and may be subject to extension. </w:t>
      </w:r>
    </w:p>
    <w:p w:rsidRPr="00783E71" w:rsidR="0097204B" w:rsidP="00783E71" w:rsidRDefault="0097204B" w14:paraId="4F1AF94C" w14:textId="77777777">
      <w:pPr>
        <w:numPr>
          <w:ilvl w:val="0"/>
          <w:numId w:val="16"/>
        </w:numPr>
        <w:suppressAutoHyphens/>
        <w:autoSpaceDE w:val="0"/>
        <w:autoSpaceDN w:val="0"/>
        <w:adjustRightInd w:val="0"/>
        <w:spacing w:before="30" w:after="10" w:line="216" w:lineRule="auto"/>
        <w:textAlignment w:val="center"/>
        <w:rPr>
          <w:rFonts w:cs="Arial"/>
        </w:rPr>
      </w:pPr>
      <w:r w:rsidRPr="00783E71">
        <w:rPr>
          <w:rFonts w:cs="Arial"/>
        </w:rPr>
        <w:t>The successful applicant may be required to undergo a National Police History Check.  </w:t>
      </w:r>
    </w:p>
    <w:p w:rsidRPr="00783E71" w:rsidR="0097204B" w:rsidP="00783E71" w:rsidRDefault="0097204B" w14:paraId="58DABEE3" w14:textId="77777777">
      <w:pPr>
        <w:numPr>
          <w:ilvl w:val="0"/>
          <w:numId w:val="17"/>
        </w:numPr>
        <w:suppressAutoHyphens/>
        <w:autoSpaceDE w:val="0"/>
        <w:autoSpaceDN w:val="0"/>
        <w:adjustRightInd w:val="0"/>
        <w:spacing w:before="30" w:after="10" w:line="216" w:lineRule="auto"/>
        <w:textAlignment w:val="center"/>
        <w:rPr>
          <w:rFonts w:cs="Arial"/>
        </w:rPr>
      </w:pPr>
      <w:r w:rsidRPr="00783E71">
        <w:rPr>
          <w:rFonts w:cs="Arial"/>
        </w:rPr>
        <w:t>Staff may be subject to automatic cessation triggers in accordance with Section 14 of the MOP(S) Act. </w:t>
      </w:r>
    </w:p>
    <w:p w:rsidRPr="00260542" w:rsidR="00783E71" w:rsidP="00260542" w:rsidRDefault="0097204B" w14:paraId="68C09906" w14:textId="30CDDFB8">
      <w:pPr>
        <w:numPr>
          <w:ilvl w:val="0"/>
          <w:numId w:val="18"/>
        </w:numPr>
        <w:suppressAutoHyphens/>
        <w:autoSpaceDE w:val="0"/>
        <w:autoSpaceDN w:val="0"/>
        <w:adjustRightInd w:val="0"/>
        <w:spacing w:before="30" w:after="10" w:line="216" w:lineRule="auto"/>
        <w:textAlignment w:val="center"/>
        <w:rPr>
          <w:rFonts w:cs="Arial"/>
          <w:color w:val="153D63" w:themeColor="text2" w:themeTint="E6"/>
        </w:rPr>
      </w:pPr>
      <w:hyperlink w:tgtFrame="_blank" w:history="1" r:id="rId12">
        <w:r w:rsidRPr="00783E71">
          <w:rPr>
            <w:rStyle w:val="Hyperlink"/>
            <w:rFonts w:cs="Arial"/>
            <w:color w:val="auto"/>
            <w:u w:val="none"/>
          </w:rPr>
          <w:t>The successful applicant will be required to comply with their obligations under the</w:t>
        </w:r>
        <w:r w:rsidRPr="00783E71">
          <w:rPr>
            <w:rStyle w:val="Hyperlink"/>
            <w:rFonts w:cs="Arial"/>
          </w:rPr>
          <w:t xml:space="preserve"> </w:t>
        </w:r>
      </w:hyperlink>
      <w:hyperlink w:tgtFrame="_blank" w:history="1" r:id="rId13">
        <w:r w:rsidRPr="00783E71">
          <w:rPr>
            <w:rStyle w:val="Hyperlink"/>
            <w:rFonts w:cs="Arial"/>
            <w:color w:val="153D63" w:themeColor="text2" w:themeTint="E6"/>
          </w:rPr>
          <w:t>Behaviour Codes and Standards</w:t>
        </w:r>
      </w:hyperlink>
      <w:r w:rsidRPr="00783E71">
        <w:rPr>
          <w:rFonts w:cs="Arial"/>
          <w:color w:val="153D63" w:themeColor="text2" w:themeTint="E6"/>
          <w:u w:val="single"/>
        </w:rPr>
        <w:t>.</w:t>
      </w:r>
      <w:r w:rsidRPr="00783E71">
        <w:rPr>
          <w:rFonts w:cs="Arial"/>
          <w:color w:val="153D63" w:themeColor="text2" w:themeTint="E6"/>
        </w:rPr>
        <w:t> </w:t>
      </w:r>
    </w:p>
    <w:p w:rsidRPr="008C595D" w:rsidR="00D06CC0" w:rsidP="00783E71" w:rsidRDefault="0097204B" w14:paraId="00E8D339" w14:textId="7C912EE2">
      <w:pPr>
        <w:spacing w:after="0"/>
        <w:rPr>
          <w:rFonts w:cs="Arial"/>
        </w:rPr>
      </w:pPr>
      <w:r w:rsidRPr="008C595D">
        <w:rPr>
          <w:rFonts w:cs="Arial"/>
          <w:b/>
          <w:bCs/>
        </w:rPr>
        <w:t>How to apply</w:t>
      </w:r>
      <w:r w:rsidRPr="008C595D">
        <w:rPr>
          <w:rFonts w:ascii="Arial" w:hAnsi="Arial" w:cs="Arial"/>
          <w:b/>
          <w:bCs/>
        </w:rPr>
        <w:t> </w:t>
      </w:r>
      <w:r w:rsidRPr="008C595D">
        <w:rPr>
          <w:rFonts w:ascii="Arial" w:hAnsi="Arial" w:cs="Arial"/>
        </w:rPr>
        <w:t> </w:t>
      </w:r>
      <w:r w:rsidRPr="008C595D">
        <w:rPr>
          <w:rFonts w:cs="Arial"/>
        </w:rPr>
        <w:t> </w:t>
      </w:r>
    </w:p>
    <w:p w:rsidRPr="008C595D" w:rsidR="00D06CC0" w:rsidP="00783E71" w:rsidRDefault="00D06CC0" w14:paraId="4ADA0271" w14:textId="38C1FCE2">
      <w:pPr>
        <w:spacing w:after="0" w:line="252" w:lineRule="auto"/>
        <w:rPr>
          <w:rFonts w:eastAsia="Calibri" w:cs="Arial"/>
        </w:rPr>
      </w:pPr>
      <w:r w:rsidRPr="008C595D">
        <w:rPr>
          <w:rFonts w:eastAsia="Calibri" w:cs="Arial"/>
        </w:rPr>
        <w:t xml:space="preserve">Applications should be forwarded </w:t>
      </w:r>
      <w:hyperlink w:history="1" r:id="rId14">
        <w:r w:rsidRPr="00216892" w:rsidR="004A7270">
          <w:rPr>
            <w:rStyle w:val="Hyperlink"/>
            <w:rFonts w:eastAsia="Calibri" w:cs="Arial"/>
          </w:rPr>
          <w:t>Sheriden.Hall@aph.gov.au</w:t>
        </w:r>
      </w:hyperlink>
      <w:r w:rsidR="004A7270">
        <w:rPr>
          <w:rFonts w:eastAsia="Calibri" w:cs="Arial"/>
        </w:rPr>
        <w:t xml:space="preserve"> </w:t>
      </w:r>
      <w:r w:rsidRPr="008C595D">
        <w:rPr>
          <w:rFonts w:eastAsia="Calibri" w:cs="Arial"/>
        </w:rPr>
        <w:t>and include a short covering letter addressing your interest in the position and your key skills and experience, and a CV with the names of two referees.</w:t>
      </w:r>
    </w:p>
    <w:p w:rsidRPr="008C595D" w:rsidR="00783E71" w:rsidP="00783E71" w:rsidRDefault="00783E71" w14:paraId="121262F9" w14:textId="77777777">
      <w:pPr>
        <w:spacing w:after="0" w:line="252" w:lineRule="auto"/>
        <w:rPr>
          <w:rFonts w:eastAsia="Calibri" w:cs="Arial"/>
        </w:rPr>
      </w:pPr>
    </w:p>
    <w:p w:rsidRPr="008C595D" w:rsidR="00D06CC0" w:rsidP="00783E71" w:rsidRDefault="00D06CC0" w14:paraId="289C8F1B" w14:textId="329AB520">
      <w:pPr>
        <w:spacing w:after="0" w:line="252" w:lineRule="auto"/>
        <w:rPr>
          <w:rFonts w:cs="Arial"/>
          <w:b/>
          <w:bCs/>
        </w:rPr>
      </w:pPr>
      <w:r w:rsidRPr="008C595D">
        <w:rPr>
          <w:rFonts w:cs="Arial"/>
          <w:b/>
          <w:bCs/>
        </w:rPr>
        <w:t xml:space="preserve">Applications close on </w:t>
      </w:r>
      <w:r w:rsidR="00296B68">
        <w:rPr>
          <w:rFonts w:cs="Arial"/>
          <w:b/>
          <w:bCs/>
        </w:rPr>
        <w:t>Sunday 2 August</w:t>
      </w:r>
      <w:r w:rsidRPr="008C595D">
        <w:rPr>
          <w:rFonts w:cs="Arial"/>
          <w:b/>
          <w:bCs/>
        </w:rPr>
        <w:t xml:space="preserve"> 2026</w:t>
      </w:r>
    </w:p>
    <w:p w:rsidRPr="008C595D" w:rsidR="0097204B" w:rsidP="00783E71" w:rsidRDefault="0097204B" w14:paraId="730B076A" w14:textId="71C66DBC">
      <w:pPr>
        <w:spacing w:after="0" w:line="252" w:lineRule="auto"/>
        <w:rPr>
          <w:rFonts w:cs="Arial"/>
        </w:rPr>
      </w:pPr>
      <w:r w:rsidRPr="008C595D">
        <w:rPr>
          <w:rFonts w:cs="Arial"/>
        </w:rPr>
        <w:t xml:space="preserve">For </w:t>
      </w:r>
      <w:r w:rsidRPr="008C595D" w:rsidR="00597064">
        <w:rPr>
          <w:rFonts w:cs="Arial"/>
        </w:rPr>
        <w:t>further</w:t>
      </w:r>
      <w:r w:rsidRPr="008C595D">
        <w:rPr>
          <w:rFonts w:cs="Arial"/>
        </w:rPr>
        <w:t xml:space="preserve"> information, please contact Sheriden Hall on </w:t>
      </w:r>
      <w:hyperlink w:history="1" r:id="rId15">
        <w:r w:rsidRPr="008C595D" w:rsidR="00597064">
          <w:rPr>
            <w:rStyle w:val="Hyperlink"/>
            <w:rFonts w:cs="Arial"/>
          </w:rPr>
          <w:t>Sheriden.Hall@aph.gov.au</w:t>
        </w:r>
      </w:hyperlink>
      <w:r w:rsidRPr="008C595D" w:rsidR="00597064">
        <w:rPr>
          <w:rFonts w:cs="Arial"/>
        </w:rPr>
        <w:t xml:space="preserve"> or (07) 3879 6440</w:t>
      </w:r>
    </w:p>
    <w:sectPr w:rsidRPr="008C595D" w:rsidR="0097204B">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8E3" w:rsidP="00633090" w:rsidRDefault="001A78E3" w14:paraId="5FE39289" w14:textId="77777777">
      <w:pPr>
        <w:spacing w:after="0" w:line="240" w:lineRule="auto"/>
      </w:pPr>
      <w:r>
        <w:separator/>
      </w:r>
    </w:p>
  </w:endnote>
  <w:endnote w:type="continuationSeparator" w:id="0">
    <w:p w:rsidR="001A78E3" w:rsidP="00633090" w:rsidRDefault="001A78E3" w14:paraId="299FDD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33090" w:rsidRDefault="00633090" w14:paraId="5A1F0D64" w14:textId="7413FBFE">
    <w:pPr>
      <w:pStyle w:val="Footer"/>
    </w:pPr>
    <w:r>
      <w:rPr>
        <w:noProof/>
      </w:rPr>
      <mc:AlternateContent>
        <mc:Choice Requires="wps">
          <w:drawing>
            <wp:anchor distT="0" distB="0" distL="0" distR="0" simplePos="0" relativeHeight="251662336" behindDoc="0" locked="0" layoutInCell="1" allowOverlap="1" wp14:anchorId="3DB73CDB" wp14:editId="0BA881AF">
              <wp:simplePos x="635" y="635"/>
              <wp:positionH relativeFrom="page">
                <wp:align>center</wp:align>
              </wp:positionH>
              <wp:positionV relativeFrom="page">
                <wp:align>bottom</wp:align>
              </wp:positionV>
              <wp:extent cx="518795" cy="370205"/>
              <wp:effectExtent l="0" t="0" r="14605" b="0"/>
              <wp:wrapNone/>
              <wp:docPr id="18059596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633090" w:rsidR="00633090" w:rsidP="00633090" w:rsidRDefault="00633090" w14:paraId="4A77D1E3" w14:textId="71BBC562">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81F769D">
            <v:shapetype id="_x0000_t202" coordsize="21600,21600" o:spt="202" path="m,l,21600r21600,l21600,xe" w14:anchorId="3DB73CDB">
              <v:stroke joinstyle="miter"/>
              <v:path gradientshapeok="t" o:connecttype="rect"/>
            </v:shapetype>
            <v:shape id="Text Box 5" style="position:absolute;margin-left:0;margin-top:0;width:40.85pt;height:29.1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v:fill o:detectmouseclick="t"/>
              <v:textbox style="mso-fit-shape-to-text:t" inset="0,0,0,15pt">
                <w:txbxContent>
                  <w:p w:rsidRPr="00633090" w:rsidR="00633090" w:rsidP="00633090" w:rsidRDefault="00633090" w14:paraId="08CE8BEA" w14:textId="71BBC562">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33090" w:rsidRDefault="00633090" w14:paraId="770840A3" w14:textId="0FC5458D">
    <w:pPr>
      <w:pStyle w:val="Footer"/>
    </w:pPr>
    <w:r>
      <w:rPr>
        <w:noProof/>
      </w:rPr>
      <mc:AlternateContent>
        <mc:Choice Requires="wps">
          <w:drawing>
            <wp:anchor distT="0" distB="0" distL="0" distR="0" simplePos="0" relativeHeight="251663360" behindDoc="0" locked="0" layoutInCell="1" allowOverlap="1" wp14:anchorId="1E09DA50" wp14:editId="762EDEA6">
              <wp:simplePos x="635" y="635"/>
              <wp:positionH relativeFrom="page">
                <wp:align>center</wp:align>
              </wp:positionH>
              <wp:positionV relativeFrom="page">
                <wp:align>bottom</wp:align>
              </wp:positionV>
              <wp:extent cx="518795" cy="370205"/>
              <wp:effectExtent l="0" t="0" r="14605" b="0"/>
              <wp:wrapNone/>
              <wp:docPr id="11119698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633090" w:rsidR="00633090" w:rsidP="00633090" w:rsidRDefault="00633090" w14:paraId="690BF159" w14:textId="57EB6ACC">
                          <w:pPr>
                            <w:spacing w:after="0"/>
                            <w:rPr>
                              <w:rFonts w:ascii="Aptos" w:hAnsi="Aptos" w:eastAsia="Aptos" w:cs="Aptos"/>
                              <w:noProof/>
                              <w:color w:val="FF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F745908">
            <v:shapetype id="_x0000_t202" coordsize="21600,21600" o:spt="202" path="m,l,21600r21600,l21600,xe" w14:anchorId="1E09DA50">
              <v:stroke joinstyle="miter"/>
              <v:path gradientshapeok="t" o:connecttype="rect"/>
            </v:shapetype>
            <v:shape id="Text Box 6" style="position:absolute;margin-left:0;margin-top:0;width:40.85pt;height:29.1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v:fill o:detectmouseclick="t"/>
              <v:textbox style="mso-fit-shape-to-text:t" inset="0,0,0,15pt">
                <w:txbxContent>
                  <w:p w:rsidRPr="00633090" w:rsidR="00633090" w:rsidP="00633090" w:rsidRDefault="00633090" w14:paraId="672A6659" w14:textId="57EB6ACC">
                    <w:pPr>
                      <w:spacing w:after="0"/>
                      <w:rPr>
                        <w:rFonts w:ascii="Aptos" w:hAnsi="Aptos" w:eastAsia="Aptos" w:cs="Aptos"/>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33090" w:rsidRDefault="00633090" w14:paraId="0442E009" w14:textId="503C4F09">
    <w:pPr>
      <w:pStyle w:val="Footer"/>
    </w:pPr>
    <w:r>
      <w:rPr>
        <w:noProof/>
      </w:rPr>
      <mc:AlternateContent>
        <mc:Choice Requires="wps">
          <w:drawing>
            <wp:anchor distT="0" distB="0" distL="0" distR="0" simplePos="0" relativeHeight="251661312" behindDoc="0" locked="0" layoutInCell="1" allowOverlap="1" wp14:anchorId="34B0E3F0" wp14:editId="173C6914">
              <wp:simplePos x="635" y="635"/>
              <wp:positionH relativeFrom="page">
                <wp:align>center</wp:align>
              </wp:positionH>
              <wp:positionV relativeFrom="page">
                <wp:align>bottom</wp:align>
              </wp:positionV>
              <wp:extent cx="518795" cy="370205"/>
              <wp:effectExtent l="0" t="0" r="14605" b="0"/>
              <wp:wrapNone/>
              <wp:docPr id="8126611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633090" w:rsidR="00633090" w:rsidP="00633090" w:rsidRDefault="00633090" w14:paraId="2AD68445" w14:textId="029D155D">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4FDDF38">
            <v:shapetype id="_x0000_t202" coordsize="21600,21600" o:spt="202" path="m,l,21600r21600,l21600,xe" w14:anchorId="34B0E3F0">
              <v:stroke joinstyle="miter"/>
              <v:path gradientshapeok="t" o:connecttype="rect"/>
            </v:shapetype>
            <v:shape id="Text Box 4" style="position:absolute;margin-left:0;margin-top:0;width:40.85pt;height:29.1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v:fill o:detectmouseclick="t"/>
              <v:textbox style="mso-fit-shape-to-text:t" inset="0,0,0,15pt">
                <w:txbxContent>
                  <w:p w:rsidRPr="00633090" w:rsidR="00633090" w:rsidP="00633090" w:rsidRDefault="00633090" w14:paraId="09E77742" w14:textId="029D155D">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8E3" w:rsidP="00633090" w:rsidRDefault="001A78E3" w14:paraId="7D7E7A83" w14:textId="77777777">
      <w:pPr>
        <w:spacing w:after="0" w:line="240" w:lineRule="auto"/>
      </w:pPr>
      <w:r>
        <w:separator/>
      </w:r>
    </w:p>
  </w:footnote>
  <w:footnote w:type="continuationSeparator" w:id="0">
    <w:p w:rsidR="001A78E3" w:rsidP="00633090" w:rsidRDefault="001A78E3" w14:paraId="3B880D4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33090" w:rsidRDefault="00633090" w14:paraId="5E69AD86" w14:textId="57741189">
    <w:pPr>
      <w:pStyle w:val="Header"/>
    </w:pPr>
    <w:r>
      <w:rPr>
        <w:noProof/>
      </w:rPr>
      <mc:AlternateContent>
        <mc:Choice Requires="wps">
          <w:drawing>
            <wp:anchor distT="0" distB="0" distL="0" distR="0" simplePos="0" relativeHeight="251659264" behindDoc="0" locked="0" layoutInCell="1" allowOverlap="1" wp14:anchorId="1AD1A850" wp14:editId="0401F54D">
              <wp:simplePos x="635" y="635"/>
              <wp:positionH relativeFrom="page">
                <wp:align>center</wp:align>
              </wp:positionH>
              <wp:positionV relativeFrom="page">
                <wp:align>top</wp:align>
              </wp:positionV>
              <wp:extent cx="518795" cy="370205"/>
              <wp:effectExtent l="0" t="0" r="14605" b="10795"/>
              <wp:wrapNone/>
              <wp:docPr id="7148795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633090" w:rsidR="00633090" w:rsidP="00633090" w:rsidRDefault="00633090" w14:paraId="59825A32" w14:textId="78CB0F9F">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580C335">
            <v:shapetype id="_x0000_t202" coordsize="21600,21600" o:spt="202" path="m,l,21600r21600,l21600,xe" w14:anchorId="1AD1A850">
              <v:stroke joinstyle="miter"/>
              <v:path gradientshapeok="t" o:connecttype="rect"/>
            </v:shapetype>
            <v:shape id="Text Box 2"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v:fill o:detectmouseclick="t"/>
              <v:textbox style="mso-fit-shape-to-text:t" inset="0,15pt,0,0">
                <w:txbxContent>
                  <w:p w:rsidRPr="00633090" w:rsidR="00633090" w:rsidP="00633090" w:rsidRDefault="00633090" w14:paraId="17D1F485" w14:textId="78CB0F9F">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33090" w:rsidRDefault="00633090" w14:paraId="14A3CDE5" w14:textId="6DD1FA0B">
    <w:pPr>
      <w:pStyle w:val="Header"/>
    </w:pPr>
    <w:r>
      <w:rPr>
        <w:noProof/>
      </w:rPr>
      <mc:AlternateContent>
        <mc:Choice Requires="wps">
          <w:drawing>
            <wp:anchor distT="0" distB="0" distL="0" distR="0" simplePos="0" relativeHeight="251660288" behindDoc="0" locked="0" layoutInCell="1" allowOverlap="1" wp14:anchorId="2B7263BF" wp14:editId="23ECAF08">
              <wp:simplePos x="635" y="635"/>
              <wp:positionH relativeFrom="page">
                <wp:align>center</wp:align>
              </wp:positionH>
              <wp:positionV relativeFrom="page">
                <wp:align>top</wp:align>
              </wp:positionV>
              <wp:extent cx="518795" cy="370205"/>
              <wp:effectExtent l="0" t="0" r="14605" b="10795"/>
              <wp:wrapNone/>
              <wp:docPr id="12434597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633090" w:rsidR="00633090" w:rsidP="00633090" w:rsidRDefault="00633090" w14:paraId="6B85B905" w14:textId="0417EA02">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1D38FD2">
            <v:shapetype id="_x0000_t202" coordsize="21600,21600" o:spt="202" path="m,l,21600r21600,l21600,xe" w14:anchorId="2B7263BF">
              <v:stroke joinstyle="miter"/>
              <v:path gradientshapeok="t" o:connecttype="rect"/>
            </v:shapetype>
            <v:shape id="Text Box 3" style="position:absolute;margin-left:0;margin-top:0;width:40.85pt;height:29.1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v:fill o:detectmouseclick="t"/>
              <v:textbox style="mso-fit-shape-to-text:t" inset="0,15pt,0,0">
                <w:txbxContent>
                  <w:p w:rsidRPr="00633090" w:rsidR="00633090" w:rsidP="00633090" w:rsidRDefault="00633090" w14:paraId="75F360E3" w14:textId="0417EA02">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33090" w:rsidRDefault="00633090" w14:paraId="173771F8" w14:textId="7D8CFF60">
    <w:pPr>
      <w:pStyle w:val="Header"/>
    </w:pPr>
    <w:r>
      <w:rPr>
        <w:noProof/>
      </w:rPr>
      <mc:AlternateContent>
        <mc:Choice Requires="wps">
          <w:drawing>
            <wp:anchor distT="0" distB="0" distL="0" distR="0" simplePos="0" relativeHeight="251658240" behindDoc="0" locked="0" layoutInCell="1" allowOverlap="1" wp14:anchorId="252E04F5" wp14:editId="795ABEF3">
              <wp:simplePos x="635" y="635"/>
              <wp:positionH relativeFrom="page">
                <wp:align>center</wp:align>
              </wp:positionH>
              <wp:positionV relativeFrom="page">
                <wp:align>top</wp:align>
              </wp:positionV>
              <wp:extent cx="518795" cy="370205"/>
              <wp:effectExtent l="0" t="0" r="14605" b="10795"/>
              <wp:wrapNone/>
              <wp:docPr id="4914412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633090" w:rsidR="00633090" w:rsidP="00633090" w:rsidRDefault="00633090" w14:paraId="45D64719" w14:textId="4872724F">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4F46BC8">
            <v:shapetype id="_x0000_t202" coordsize="21600,21600" o:spt="202" path="m,l,21600r21600,l21600,xe" w14:anchorId="252E04F5">
              <v:stroke joinstyle="miter"/>
              <v:path gradientshapeok="t" o:connecttype="rect"/>
            </v:shapetype>
            <v:shape id="Text Box 1"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v:fill o:detectmouseclick="t"/>
              <v:textbox style="mso-fit-shape-to-text:t" inset="0,15pt,0,0">
                <w:txbxContent>
                  <w:p w:rsidRPr="00633090" w:rsidR="00633090" w:rsidP="00633090" w:rsidRDefault="00633090" w14:paraId="171AAEBA" w14:textId="4872724F">
                    <w:pPr>
                      <w:spacing w:after="0"/>
                      <w:rPr>
                        <w:rFonts w:ascii="Aptos" w:hAnsi="Aptos" w:eastAsia="Aptos" w:cs="Aptos"/>
                        <w:noProof/>
                        <w:color w:val="FF0000"/>
                        <w:sz w:val="20"/>
                        <w:szCs w:val="20"/>
                      </w:rPr>
                    </w:pPr>
                    <w:r w:rsidRPr="00633090">
                      <w:rPr>
                        <w:rFonts w:ascii="Aptos" w:hAnsi="Aptos" w:eastAsia="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F6D"/>
    <w:multiLevelType w:val="multilevel"/>
    <w:tmpl w:val="2BC23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113E9A"/>
    <w:multiLevelType w:val="multilevel"/>
    <w:tmpl w:val="B1BAD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F76242"/>
    <w:multiLevelType w:val="multilevel"/>
    <w:tmpl w:val="7C3EC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296E9B"/>
    <w:multiLevelType w:val="multilevel"/>
    <w:tmpl w:val="1C929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D612663"/>
    <w:multiLevelType w:val="multilevel"/>
    <w:tmpl w:val="AAE6D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16E0AA6"/>
    <w:multiLevelType w:val="multilevel"/>
    <w:tmpl w:val="50A2F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BEA502D"/>
    <w:multiLevelType w:val="multilevel"/>
    <w:tmpl w:val="2D52F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0A52CFA"/>
    <w:multiLevelType w:val="multilevel"/>
    <w:tmpl w:val="398C2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2D40D8C"/>
    <w:multiLevelType w:val="multilevel"/>
    <w:tmpl w:val="B8482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56903E9"/>
    <w:multiLevelType w:val="multilevel"/>
    <w:tmpl w:val="6E181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E014342"/>
    <w:multiLevelType w:val="multilevel"/>
    <w:tmpl w:val="F22AC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1143D2A"/>
    <w:multiLevelType w:val="multilevel"/>
    <w:tmpl w:val="87DCA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9EB61AC"/>
    <w:multiLevelType w:val="multilevel"/>
    <w:tmpl w:val="BAA6F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474002D"/>
    <w:multiLevelType w:val="multilevel"/>
    <w:tmpl w:val="C7F0B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53157CD"/>
    <w:multiLevelType w:val="multilevel"/>
    <w:tmpl w:val="529EE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7AD24A3"/>
    <w:multiLevelType w:val="multilevel"/>
    <w:tmpl w:val="64C684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8DE4F92"/>
    <w:multiLevelType w:val="multilevel"/>
    <w:tmpl w:val="B0CAB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F054F35"/>
    <w:multiLevelType w:val="multilevel"/>
    <w:tmpl w:val="DC38C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55795709">
    <w:abstractNumId w:val="7"/>
  </w:num>
  <w:num w:numId="2" w16cid:durableId="985428279">
    <w:abstractNumId w:val="13"/>
  </w:num>
  <w:num w:numId="3" w16cid:durableId="159469905">
    <w:abstractNumId w:val="5"/>
  </w:num>
  <w:num w:numId="4" w16cid:durableId="1508472448">
    <w:abstractNumId w:val="2"/>
  </w:num>
  <w:num w:numId="5" w16cid:durableId="1248147075">
    <w:abstractNumId w:val="17"/>
  </w:num>
  <w:num w:numId="6" w16cid:durableId="1098987334">
    <w:abstractNumId w:val="18"/>
  </w:num>
  <w:num w:numId="7" w16cid:durableId="346058807">
    <w:abstractNumId w:val="4"/>
  </w:num>
  <w:num w:numId="8" w16cid:durableId="1085682885">
    <w:abstractNumId w:val="9"/>
  </w:num>
  <w:num w:numId="9" w16cid:durableId="1270888855">
    <w:abstractNumId w:val="11"/>
  </w:num>
  <w:num w:numId="10" w16cid:durableId="427819559">
    <w:abstractNumId w:val="3"/>
  </w:num>
  <w:num w:numId="11" w16cid:durableId="99222675">
    <w:abstractNumId w:val="0"/>
  </w:num>
  <w:num w:numId="12" w16cid:durableId="71634351">
    <w:abstractNumId w:val="10"/>
  </w:num>
  <w:num w:numId="13" w16cid:durableId="2052262820">
    <w:abstractNumId w:val="12"/>
  </w:num>
  <w:num w:numId="14" w16cid:durableId="614750114">
    <w:abstractNumId w:val="8"/>
  </w:num>
  <w:num w:numId="15" w16cid:durableId="1624456739">
    <w:abstractNumId w:val="16"/>
  </w:num>
  <w:num w:numId="16" w16cid:durableId="2442283">
    <w:abstractNumId w:val="15"/>
  </w:num>
  <w:num w:numId="17" w16cid:durableId="1108623102">
    <w:abstractNumId w:val="14"/>
  </w:num>
  <w:num w:numId="18" w16cid:durableId="1565606767">
    <w:abstractNumId w:val="6"/>
  </w:num>
  <w:num w:numId="19" w16cid:durableId="95475589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F2"/>
    <w:rsid w:val="0000529D"/>
    <w:rsid w:val="00041501"/>
    <w:rsid w:val="000456BE"/>
    <w:rsid w:val="000A7BB9"/>
    <w:rsid w:val="000C1ECB"/>
    <w:rsid w:val="000D080B"/>
    <w:rsid w:val="00127D12"/>
    <w:rsid w:val="00145C48"/>
    <w:rsid w:val="00176795"/>
    <w:rsid w:val="001857DB"/>
    <w:rsid w:val="001A7144"/>
    <w:rsid w:val="001A78E3"/>
    <w:rsid w:val="001D7086"/>
    <w:rsid w:val="001E645D"/>
    <w:rsid w:val="002302EB"/>
    <w:rsid w:val="00260542"/>
    <w:rsid w:val="00291482"/>
    <w:rsid w:val="00296B68"/>
    <w:rsid w:val="002A3694"/>
    <w:rsid w:val="002C3FBF"/>
    <w:rsid w:val="002E082F"/>
    <w:rsid w:val="002E15CB"/>
    <w:rsid w:val="003035A1"/>
    <w:rsid w:val="00314B15"/>
    <w:rsid w:val="00342AB7"/>
    <w:rsid w:val="003914A0"/>
    <w:rsid w:val="004134AD"/>
    <w:rsid w:val="004157F2"/>
    <w:rsid w:val="004646E6"/>
    <w:rsid w:val="004713CF"/>
    <w:rsid w:val="004A26D5"/>
    <w:rsid w:val="004A7270"/>
    <w:rsid w:val="004F21E9"/>
    <w:rsid w:val="004F22AA"/>
    <w:rsid w:val="00531643"/>
    <w:rsid w:val="00535732"/>
    <w:rsid w:val="00597064"/>
    <w:rsid w:val="0060565E"/>
    <w:rsid w:val="00633090"/>
    <w:rsid w:val="00640DE4"/>
    <w:rsid w:val="0065564C"/>
    <w:rsid w:val="006638CF"/>
    <w:rsid w:val="0066482E"/>
    <w:rsid w:val="0067366C"/>
    <w:rsid w:val="0068354E"/>
    <w:rsid w:val="006D46BA"/>
    <w:rsid w:val="006E09E2"/>
    <w:rsid w:val="006F56AF"/>
    <w:rsid w:val="00713636"/>
    <w:rsid w:val="00755583"/>
    <w:rsid w:val="00772103"/>
    <w:rsid w:val="00783E71"/>
    <w:rsid w:val="008829F0"/>
    <w:rsid w:val="008B2877"/>
    <w:rsid w:val="008C595D"/>
    <w:rsid w:val="008D4066"/>
    <w:rsid w:val="0091256B"/>
    <w:rsid w:val="00921746"/>
    <w:rsid w:val="00922F34"/>
    <w:rsid w:val="0093643A"/>
    <w:rsid w:val="009705EE"/>
    <w:rsid w:val="0097204B"/>
    <w:rsid w:val="009D2BEA"/>
    <w:rsid w:val="009D3867"/>
    <w:rsid w:val="009E18ED"/>
    <w:rsid w:val="00A102BE"/>
    <w:rsid w:val="00A7464A"/>
    <w:rsid w:val="00A96B71"/>
    <w:rsid w:val="00AB1292"/>
    <w:rsid w:val="00AF37E7"/>
    <w:rsid w:val="00BB1ED8"/>
    <w:rsid w:val="00BC054F"/>
    <w:rsid w:val="00BC3411"/>
    <w:rsid w:val="00C3432D"/>
    <w:rsid w:val="00C4650F"/>
    <w:rsid w:val="00C633C4"/>
    <w:rsid w:val="00C97AE0"/>
    <w:rsid w:val="00CA245D"/>
    <w:rsid w:val="00CB19C0"/>
    <w:rsid w:val="00CB703B"/>
    <w:rsid w:val="00CE2412"/>
    <w:rsid w:val="00CF1A8D"/>
    <w:rsid w:val="00D06CB9"/>
    <w:rsid w:val="00D06CC0"/>
    <w:rsid w:val="00D21553"/>
    <w:rsid w:val="00D3263A"/>
    <w:rsid w:val="00D56142"/>
    <w:rsid w:val="00DA4432"/>
    <w:rsid w:val="00DA5CF1"/>
    <w:rsid w:val="00DB2BF4"/>
    <w:rsid w:val="00DB5803"/>
    <w:rsid w:val="00DC0066"/>
    <w:rsid w:val="00DE3F28"/>
    <w:rsid w:val="00DF6C38"/>
    <w:rsid w:val="00E07B90"/>
    <w:rsid w:val="00E3168B"/>
    <w:rsid w:val="00E54668"/>
    <w:rsid w:val="00E9497A"/>
    <w:rsid w:val="00ED17FF"/>
    <w:rsid w:val="00F06941"/>
    <w:rsid w:val="00F23038"/>
    <w:rsid w:val="00F24151"/>
    <w:rsid w:val="00F65314"/>
    <w:rsid w:val="00FB5B07"/>
    <w:rsid w:val="00FC04D8"/>
    <w:rsid w:val="1B4E4A2F"/>
    <w:rsid w:val="32E13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0FD7C"/>
  <w15:chartTrackingRefBased/>
  <w15:docId w15:val="{A4A36688-A655-4C42-8950-49A5334AD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157F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7F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7F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57F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157F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157F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157F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157F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157F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57F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57F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57F2"/>
    <w:rPr>
      <w:rFonts w:eastAsiaTheme="majorEastAsia" w:cstheme="majorBidi"/>
      <w:color w:val="272727" w:themeColor="text1" w:themeTint="D8"/>
    </w:rPr>
  </w:style>
  <w:style w:type="paragraph" w:styleId="Title">
    <w:name w:val="Title"/>
    <w:basedOn w:val="Normal"/>
    <w:next w:val="Normal"/>
    <w:link w:val="TitleChar"/>
    <w:uiPriority w:val="10"/>
    <w:qFormat/>
    <w:rsid w:val="004157F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57F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57F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15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7F2"/>
    <w:pPr>
      <w:spacing w:before="160"/>
      <w:jc w:val="center"/>
    </w:pPr>
    <w:rPr>
      <w:i/>
      <w:iCs/>
      <w:color w:val="404040" w:themeColor="text1" w:themeTint="BF"/>
    </w:rPr>
  </w:style>
  <w:style w:type="character" w:styleId="QuoteChar" w:customStyle="1">
    <w:name w:val="Quote Char"/>
    <w:basedOn w:val="DefaultParagraphFont"/>
    <w:link w:val="Quote"/>
    <w:uiPriority w:val="29"/>
    <w:rsid w:val="004157F2"/>
    <w:rPr>
      <w:i/>
      <w:iCs/>
      <w:color w:val="404040" w:themeColor="text1" w:themeTint="BF"/>
    </w:rPr>
  </w:style>
  <w:style w:type="paragraph" w:styleId="ListParagraph">
    <w:name w:val="List Paragraph"/>
    <w:basedOn w:val="Normal"/>
    <w:uiPriority w:val="34"/>
    <w:qFormat/>
    <w:rsid w:val="004157F2"/>
    <w:pPr>
      <w:ind w:left="720"/>
      <w:contextualSpacing/>
    </w:pPr>
  </w:style>
  <w:style w:type="character" w:styleId="IntenseEmphasis">
    <w:name w:val="Intense Emphasis"/>
    <w:basedOn w:val="DefaultParagraphFont"/>
    <w:uiPriority w:val="21"/>
    <w:qFormat/>
    <w:rsid w:val="004157F2"/>
    <w:rPr>
      <w:i/>
      <w:iCs/>
      <w:color w:val="0F4761" w:themeColor="accent1" w:themeShade="BF"/>
    </w:rPr>
  </w:style>
  <w:style w:type="paragraph" w:styleId="IntenseQuote">
    <w:name w:val="Intense Quote"/>
    <w:basedOn w:val="Normal"/>
    <w:next w:val="Normal"/>
    <w:link w:val="IntenseQuoteChar"/>
    <w:uiPriority w:val="30"/>
    <w:qFormat/>
    <w:rsid w:val="004157F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157F2"/>
    <w:rPr>
      <w:i/>
      <w:iCs/>
      <w:color w:val="0F4761" w:themeColor="accent1" w:themeShade="BF"/>
    </w:rPr>
  </w:style>
  <w:style w:type="character" w:styleId="IntenseReference">
    <w:name w:val="Intense Reference"/>
    <w:basedOn w:val="DefaultParagraphFont"/>
    <w:uiPriority w:val="32"/>
    <w:qFormat/>
    <w:rsid w:val="004157F2"/>
    <w:rPr>
      <w:b/>
      <w:bCs/>
      <w:smallCaps/>
      <w:color w:val="0F4761" w:themeColor="accent1" w:themeShade="BF"/>
      <w:spacing w:val="5"/>
    </w:rPr>
  </w:style>
  <w:style w:type="character" w:styleId="Hyperlink">
    <w:name w:val="Hyperlink"/>
    <w:basedOn w:val="DefaultParagraphFont"/>
    <w:uiPriority w:val="99"/>
    <w:unhideWhenUsed/>
    <w:rsid w:val="004157F2"/>
    <w:rPr>
      <w:color w:val="467886" w:themeColor="hyperlink"/>
      <w:u w:val="single"/>
    </w:rPr>
  </w:style>
  <w:style w:type="character" w:styleId="UnresolvedMention">
    <w:name w:val="Unresolved Mention"/>
    <w:basedOn w:val="DefaultParagraphFont"/>
    <w:uiPriority w:val="99"/>
    <w:semiHidden/>
    <w:unhideWhenUsed/>
    <w:rsid w:val="00597064"/>
    <w:rPr>
      <w:color w:val="605E5C"/>
      <w:shd w:val="clear" w:color="auto" w:fill="E1DFDD"/>
    </w:rPr>
  </w:style>
  <w:style w:type="paragraph" w:styleId="Header">
    <w:name w:val="header"/>
    <w:basedOn w:val="Normal"/>
    <w:link w:val="HeaderChar"/>
    <w:uiPriority w:val="99"/>
    <w:unhideWhenUsed/>
    <w:rsid w:val="006330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3090"/>
  </w:style>
  <w:style w:type="paragraph" w:styleId="Footer">
    <w:name w:val="footer"/>
    <w:basedOn w:val="Normal"/>
    <w:link w:val="FooterChar"/>
    <w:uiPriority w:val="99"/>
    <w:unhideWhenUsed/>
    <w:rsid w:val="006330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pwss.gov.au/hr-advice/safe-and-respectful-culture/behaviour-codes-and-standard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webSettings" Target="webSettings.xml" Id="rId7" /><Relationship Type="http://schemas.openxmlformats.org/officeDocument/2006/relationships/hyperlink" Target="https://www.ipsc.gov.au/behaviour-codes-and-standard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aps.finance.gov.au/sites/default/files/2024-10/Commonwealth%20Members%20of%20Parliament%20Staff%20Enterprise%20Agreement%202024-27.pdf" TargetMode="External" Id="rId11" /><Relationship Type="http://schemas.openxmlformats.org/officeDocument/2006/relationships/styles" Target="styles.xml" Id="rId5" /><Relationship Type="http://schemas.openxmlformats.org/officeDocument/2006/relationships/hyperlink" Target="mailto:Sheriden.Hall@aph.gov.au" TargetMode="External" Id="rId15" /><Relationship Type="http://schemas.openxmlformats.org/officeDocument/2006/relationships/theme" Target="theme/theme1.xml" Id="rId23" /><Relationship Type="http://schemas.openxmlformats.org/officeDocument/2006/relationships/hyperlink" Target="https://www.legislation.gov.au/C2004A02928/latest/text" TargetMode="External"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heriden.Hall@aph.gov.au" TargetMode="External" Id="rId14" /><Relationship Type="http://schemas.openxmlformats.org/officeDocument/2006/relationships/fontTable" Target="fontTab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e83df41eacf0f0673518c7aeec779f06">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85e0f65d6bb6c1f8c227972a912308b5"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Props1.xml><?xml version="1.0" encoding="utf-8"?>
<ds:datastoreItem xmlns:ds="http://schemas.openxmlformats.org/officeDocument/2006/customXml" ds:itemID="{CA505D49-37E6-475B-B81F-E756488DA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e23e6-87c4-42f3-bf4a-e7efb896fc26"/>
    <ds:schemaRef ds:uri="01a30d40-da84-4c8e-848d-61af2c5e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B3283-D088-4300-92A5-EDE88D4D0D35}">
  <ds:schemaRefs>
    <ds:schemaRef ds:uri="http://schemas.microsoft.com/sharepoint/v3/contenttype/forms"/>
  </ds:schemaRefs>
</ds:datastoreItem>
</file>

<file path=customXml/itemProps3.xml><?xml version="1.0" encoding="utf-8"?>
<ds:datastoreItem xmlns:ds="http://schemas.openxmlformats.org/officeDocument/2006/customXml" ds:itemID="{ACE8399B-04F4-4C33-AAE5-1534745EA3C3}">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Parliament of Australia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Alesana, Michelle (M. Dick, MP)</dc:creator>
  <cp:keywords/>
  <dc:description/>
  <cp:lastModifiedBy>Nicole Mitchell (PWSS)</cp:lastModifiedBy>
  <cp:revision>5</cp:revision>
  <dcterms:created xsi:type="dcterms:W3CDTF">2026-07-15T01:29:00Z</dcterms:created>
  <dcterms:modified xsi:type="dcterms:W3CDTF">2026-07-15T01:57:50Z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1d4acc3b,2a9c3222,4a1db0c3</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307039b1,6ba4c200,42475021</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2026-07-15T01:28:57Z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c6ff60bf-ed23-4766-9bb3-3af8cfe5946c</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y fmtid="{D5CDD505-2E9C-101B-9397-08002B2CF9AE}" pid="16" name="ContentTypeId">
    <vt:lpwstr>0x01010082034027855EAE4CB12427D9AA2481A5</vt:lpwstr>
  </property>
  <property fmtid="{D5CDD505-2E9C-101B-9397-08002B2CF9AE}" pid="17" name="TaxKeyword">
    <vt:lpwstr/>
  </property>
  <property fmtid="{D5CDD505-2E9C-101B-9397-08002B2CF9AE}" pid="18" name="Organisation_x0020_Unit">
    <vt:lpwstr>1;#Parliamentary Workplace Support Services|4ba3ba5f-7bbe-4964-9e2b-9d9806c807f3</vt:lpwstr>
  </property>
  <property fmtid="{D5CDD505-2E9C-101B-9397-08002B2CF9AE}" pid="19" name="MediaServiceImageTags">
    <vt:lpwstr/>
  </property>
  <property fmtid="{D5CDD505-2E9C-101B-9397-08002B2CF9AE}" pid="20" name="About_x0020_Entity">
    <vt:lpwstr>2;#Department of Finance|fd660e8f-8f31-49bd-92a3-d31d4da31afe</vt:lpwstr>
  </property>
  <property fmtid="{D5CDD505-2E9C-101B-9397-08002B2CF9AE}" pid="22" name="e0fcb3f570964638902a63147cd98219">
    <vt:lpwstr>Parliamentary Workplace Support Services|4ba3ba5f-7bbe-4964-9e2b-9d9806c807f3</vt:lpwstr>
  </property>
  <property fmtid="{D5CDD505-2E9C-101B-9397-08002B2CF9AE}" pid="25" name="Function_x0020_and_x0020_Activity">
    <vt:lpwstr/>
  </property>
  <property fmtid="{D5CDD505-2E9C-101B-9397-08002B2CF9AE}" pid="26" name="Initiating_x0020_Entity">
    <vt:lpwstr>2;#Department of Finance|fd660e8f-8f31-49bd-92a3-d31d4da31afe</vt:lpwstr>
  </property>
  <property fmtid="{D5CDD505-2E9C-101B-9397-08002B2CF9AE}" pid="27" name="f0888ba7078d4a1bac90b097c1ed0fad">
    <vt:lpwstr>Department of Finance|fd660e8f-8f31-49bd-92a3-d31d4da31afe</vt:lpwstr>
  </property>
  <property fmtid="{D5CDD505-2E9C-101B-9397-08002B2CF9AE}" pid="28" name="lf395e0388bc45bfb8642f07b9d090f4">
    <vt:lpwstr/>
  </property>
  <property fmtid="{D5CDD505-2E9C-101B-9397-08002B2CF9AE}" pid="29" name="of934ccb37d6451ba60cdb89c1817167">
    <vt:lpwstr>Department of Finance|fd660e8f-8f31-49bd-92a3-d31d4da31afe</vt:lpwstr>
  </property>
  <property fmtid="{D5CDD505-2E9C-101B-9397-08002B2CF9AE}" pid="30" name="Initiating Entity">
    <vt:lpwstr>2;#Department of Finance|fd660e8f-8f31-49bd-92a3-d31d4da31afe</vt:lpwstr>
  </property>
  <property fmtid="{D5CDD505-2E9C-101B-9397-08002B2CF9AE}" pid="31" name="Function and Activity">
    <vt:lpwstr/>
  </property>
  <property fmtid="{D5CDD505-2E9C-101B-9397-08002B2CF9AE}" pid="32" name="Organisation Unit">
    <vt:lpwstr>1;#Parliamentary Workplace Support Services|4ba3ba5f-7bbe-4964-9e2b-9d9806c807f3</vt:lpwstr>
  </property>
  <property fmtid="{D5CDD505-2E9C-101B-9397-08002B2CF9AE}" pid="33" name="About Entity">
    <vt:lpwstr>2;#Department of Finance|fd660e8f-8f31-49bd-92a3-d31d4da31afe</vt:lpwstr>
  </property>
</Properties>
</file>