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6108" w14:textId="3BB68C39" w:rsidR="007C4B29" w:rsidRPr="007C4B29" w:rsidRDefault="007C4B29" w:rsidP="007C4B29">
      <w:pPr>
        <w:spacing w:line="240" w:lineRule="auto"/>
        <w:contextualSpacing/>
        <w:jc w:val="center"/>
        <w:rPr>
          <w:b/>
          <w:bCs/>
        </w:rPr>
      </w:pPr>
      <w:r w:rsidRPr="007C4B29">
        <w:rPr>
          <w:b/>
          <w:bCs/>
        </w:rPr>
        <w:t>Media and Digital Communications Adviser (EOB)</w:t>
      </w:r>
    </w:p>
    <w:p w14:paraId="0B8BAB37" w14:textId="56F542FC" w:rsidR="007C4B29" w:rsidRPr="007C4B29" w:rsidRDefault="007C4B29" w:rsidP="007C4B29">
      <w:pPr>
        <w:spacing w:line="240" w:lineRule="auto"/>
        <w:contextualSpacing/>
        <w:jc w:val="center"/>
        <w:rPr>
          <w:b/>
          <w:bCs/>
        </w:rPr>
      </w:pPr>
      <w:r w:rsidRPr="007C4B29">
        <w:rPr>
          <w:b/>
          <w:bCs/>
        </w:rPr>
        <w:t>Office of the Hon. Scott Buchholz MP, Federal Member for Wright</w:t>
      </w:r>
    </w:p>
    <w:p w14:paraId="05933EC0" w14:textId="77777777" w:rsidR="007C4B29" w:rsidRPr="007C4B29" w:rsidRDefault="007C4B29" w:rsidP="007C4B29">
      <w:pPr>
        <w:spacing w:line="240" w:lineRule="auto"/>
        <w:contextualSpacing/>
      </w:pPr>
    </w:p>
    <w:p w14:paraId="615D5655" w14:textId="683008A8" w:rsidR="007C4B29" w:rsidRPr="007C4B29" w:rsidRDefault="007C4B29" w:rsidP="007C4B29">
      <w:pPr>
        <w:spacing w:line="240" w:lineRule="auto"/>
        <w:contextualSpacing/>
      </w:pPr>
      <w:r w:rsidRPr="007C4B29">
        <w:t>The office of the Hon. Scott Buchholz MP is seeking applications for a full-time ongoing Media and Digital Communications Adviser</w:t>
      </w:r>
      <w:r w:rsidR="0012061B">
        <w:t xml:space="preserve"> (EOB)</w:t>
      </w:r>
      <w:r w:rsidRPr="007C4B29">
        <w:t>, based in the Wright Electorate Office in Beaudesert, QLD.</w:t>
      </w:r>
    </w:p>
    <w:p w14:paraId="7D9AEDE5" w14:textId="77777777" w:rsidR="007C4B29" w:rsidRPr="007C4B29" w:rsidRDefault="007C4B29" w:rsidP="007C4B29">
      <w:pPr>
        <w:spacing w:line="240" w:lineRule="auto"/>
        <w:contextualSpacing/>
      </w:pPr>
    </w:p>
    <w:p w14:paraId="6CEF5E51" w14:textId="77777777" w:rsidR="007C4B29" w:rsidRPr="007C4B29" w:rsidRDefault="007C4B29" w:rsidP="007C4B29">
      <w:pPr>
        <w:spacing w:line="240" w:lineRule="auto"/>
        <w:contextualSpacing/>
        <w:rPr>
          <w:b/>
          <w:bCs/>
        </w:rPr>
      </w:pPr>
      <w:r w:rsidRPr="007C4B29">
        <w:rPr>
          <w:b/>
          <w:bCs/>
        </w:rPr>
        <w:t xml:space="preserve">Position Overview </w:t>
      </w:r>
    </w:p>
    <w:p w14:paraId="1F6F964C" w14:textId="77777777" w:rsidR="007C4B29" w:rsidRPr="007C4B29" w:rsidRDefault="007C4B29" w:rsidP="007C4B29">
      <w:pPr>
        <w:spacing w:line="240" w:lineRule="auto"/>
        <w:contextualSpacing/>
      </w:pPr>
      <w:r w:rsidRPr="007C4B29">
        <w:t>The Media and Digital Communications Adviser is responsible for planning, creating and delivering high-quality communications that promote the Member's work across print, digital, social media and traditional media platforms.</w:t>
      </w:r>
    </w:p>
    <w:p w14:paraId="16E5B010" w14:textId="77777777" w:rsidR="007C4B29" w:rsidRPr="007C4B29" w:rsidRDefault="007C4B29" w:rsidP="007C4B29">
      <w:pPr>
        <w:spacing w:line="240" w:lineRule="auto"/>
        <w:contextualSpacing/>
      </w:pPr>
    </w:p>
    <w:p w14:paraId="04A0101C" w14:textId="77777777" w:rsidR="007C4B29" w:rsidRPr="007C4B29" w:rsidRDefault="007C4B29" w:rsidP="007C4B29">
      <w:pPr>
        <w:spacing w:line="240" w:lineRule="auto"/>
        <w:contextualSpacing/>
      </w:pPr>
      <w:r w:rsidRPr="007C4B29">
        <w:t>The role is primarily focused on producing compelling written, visual and digital content that communicates the Member's advocacy, policy priorities, achievements and engagement with the local community. Working closely with the Chief of Staff and other members of the electorate office, the position supports the Member's public profile through proactive media engagement, strategic communications planning and the delivery of consistent messaging across all communication channels.</w:t>
      </w:r>
    </w:p>
    <w:p w14:paraId="0B96C1CA" w14:textId="77777777" w:rsidR="007C4B29" w:rsidRPr="007C4B29" w:rsidRDefault="007C4B29" w:rsidP="007C4B29">
      <w:pPr>
        <w:spacing w:line="240" w:lineRule="auto"/>
        <w:contextualSpacing/>
      </w:pPr>
    </w:p>
    <w:p w14:paraId="0D06C2E5" w14:textId="31951E07" w:rsidR="007C4B29" w:rsidRPr="007C4B29" w:rsidRDefault="007C4B29" w:rsidP="007C4B29">
      <w:pPr>
        <w:spacing w:line="240" w:lineRule="auto"/>
        <w:contextualSpacing/>
      </w:pPr>
      <w:r w:rsidRPr="007C4B29">
        <w:t>The successful applicant will possess exceptional writing and editing skills, sound political judgement, strong creative ability, excellent organisational skills and the capacity to produce accurate, engaging communications in a fast-paced parliamentary environment. The role also requires flexibility, initiative and the ability to identify and respond to emerging communication opportunities and issues.</w:t>
      </w:r>
    </w:p>
    <w:p w14:paraId="642538B0" w14:textId="77777777" w:rsidR="007C4B29" w:rsidRPr="007C4B29" w:rsidRDefault="007C4B29" w:rsidP="007C4B29">
      <w:pPr>
        <w:spacing w:line="240" w:lineRule="auto"/>
        <w:contextualSpacing/>
      </w:pPr>
    </w:p>
    <w:p w14:paraId="32D25E87" w14:textId="77777777" w:rsidR="007C4B29" w:rsidRPr="007C4B29" w:rsidRDefault="007C4B29" w:rsidP="007C4B29">
      <w:pPr>
        <w:spacing w:line="240" w:lineRule="auto"/>
        <w:contextualSpacing/>
        <w:rPr>
          <w:b/>
          <w:bCs/>
        </w:rPr>
      </w:pPr>
      <w:r w:rsidRPr="007C4B29">
        <w:rPr>
          <w:b/>
          <w:bCs/>
        </w:rPr>
        <w:t xml:space="preserve">The key duties of the position include but are not limited to: </w:t>
      </w:r>
    </w:p>
    <w:p w14:paraId="63168A60" w14:textId="77777777" w:rsidR="007C4B29" w:rsidRPr="007C4B29" w:rsidRDefault="007C4B29" w:rsidP="007C4B29">
      <w:pPr>
        <w:widowControl w:val="0"/>
        <w:autoSpaceDE w:val="0"/>
        <w:autoSpaceDN w:val="0"/>
        <w:spacing w:after="0" w:line="240" w:lineRule="auto"/>
        <w:contextualSpacing/>
        <w:rPr>
          <w:rFonts w:eastAsia="Arial" w:cs="Arial"/>
          <w:iCs/>
          <w:kern w:val="0"/>
          <w:u w:val="single"/>
          <w:lang w:val="en-US"/>
          <w14:ligatures w14:val="none"/>
        </w:rPr>
      </w:pPr>
      <w:r w:rsidRPr="007C4B29">
        <w:rPr>
          <w:rFonts w:eastAsia="Arial" w:cs="Arial"/>
          <w:iCs/>
          <w:kern w:val="0"/>
          <w:u w:val="single"/>
          <w:lang w:val="en-US"/>
          <w14:ligatures w14:val="none"/>
        </w:rPr>
        <w:t>Communications and Content Development</w:t>
      </w:r>
    </w:p>
    <w:p w14:paraId="72C77617" w14:textId="77777777" w:rsidR="007C4B29" w:rsidRPr="007C4B29" w:rsidRDefault="007C4B29" w:rsidP="007C4B29">
      <w:pPr>
        <w:widowControl w:val="0"/>
        <w:numPr>
          <w:ilvl w:val="0"/>
          <w:numId w:val="6"/>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Develop, implement and maintain the Member's strategic communications and media plan.</w:t>
      </w:r>
    </w:p>
    <w:p w14:paraId="690A3BCD" w14:textId="77777777" w:rsidR="007C4B29" w:rsidRPr="007C4B29" w:rsidRDefault="007C4B29" w:rsidP="007C4B29">
      <w:pPr>
        <w:widowControl w:val="0"/>
        <w:numPr>
          <w:ilvl w:val="0"/>
          <w:numId w:val="6"/>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Prepare high-quality media releases, speeches, newsletters, e-newsletters, website content, opinion pieces, social media posts, advertising material and other communications products.</w:t>
      </w:r>
    </w:p>
    <w:p w14:paraId="48A51398" w14:textId="77777777" w:rsidR="007C4B29" w:rsidRPr="007C4B29" w:rsidRDefault="007C4B29" w:rsidP="007C4B29">
      <w:pPr>
        <w:widowControl w:val="0"/>
        <w:numPr>
          <w:ilvl w:val="0"/>
          <w:numId w:val="6"/>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Produce engaging print, digital and multimedia content that supports the Member's priorities and electorate activities.</w:t>
      </w:r>
    </w:p>
    <w:p w14:paraId="7FED8C2D" w14:textId="77777777" w:rsidR="007C4B29" w:rsidRPr="007C4B29" w:rsidRDefault="007C4B29" w:rsidP="007C4B29">
      <w:pPr>
        <w:widowControl w:val="0"/>
        <w:numPr>
          <w:ilvl w:val="0"/>
          <w:numId w:val="6"/>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Ensure all communications maintain a consistent voice, branding and professional standard.</w:t>
      </w:r>
    </w:p>
    <w:p w14:paraId="57279202" w14:textId="77777777" w:rsidR="007C4B29" w:rsidRPr="007C4B29" w:rsidRDefault="007C4B29" w:rsidP="007C4B29">
      <w:pPr>
        <w:widowControl w:val="0"/>
        <w:numPr>
          <w:ilvl w:val="0"/>
          <w:numId w:val="6"/>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Develop communication plans for announcements, campaigns, events and community initiatives.</w:t>
      </w:r>
    </w:p>
    <w:p w14:paraId="241933B7" w14:textId="77777777" w:rsidR="007C4B29" w:rsidRPr="007C4B29" w:rsidRDefault="007C4B29" w:rsidP="007C4B29">
      <w:pPr>
        <w:widowControl w:val="0"/>
        <w:autoSpaceDE w:val="0"/>
        <w:autoSpaceDN w:val="0"/>
        <w:spacing w:after="0" w:line="240" w:lineRule="auto"/>
        <w:contextualSpacing/>
        <w:rPr>
          <w:rFonts w:eastAsia="Arial" w:cs="Arial"/>
          <w:iCs/>
          <w:kern w:val="0"/>
          <w:lang w:val="en-US"/>
          <w14:ligatures w14:val="none"/>
        </w:rPr>
      </w:pPr>
    </w:p>
    <w:p w14:paraId="75E1B6EA" w14:textId="77777777" w:rsidR="007C4B29" w:rsidRPr="007C4B29" w:rsidRDefault="007C4B29" w:rsidP="007C4B29">
      <w:pPr>
        <w:widowControl w:val="0"/>
        <w:autoSpaceDE w:val="0"/>
        <w:autoSpaceDN w:val="0"/>
        <w:spacing w:after="0" w:line="240" w:lineRule="auto"/>
        <w:contextualSpacing/>
        <w:rPr>
          <w:rFonts w:eastAsia="Arial" w:cs="Arial"/>
          <w:iCs/>
          <w:kern w:val="0"/>
          <w:u w:val="single"/>
          <w:lang w:val="en-US"/>
          <w14:ligatures w14:val="none"/>
        </w:rPr>
      </w:pPr>
      <w:r w:rsidRPr="007C4B29">
        <w:rPr>
          <w:rFonts w:eastAsia="Arial" w:cs="Arial"/>
          <w:iCs/>
          <w:kern w:val="0"/>
          <w:u w:val="single"/>
          <w:lang w:val="en-US"/>
          <w14:ligatures w14:val="none"/>
        </w:rPr>
        <w:t>Digital Communications</w:t>
      </w:r>
    </w:p>
    <w:p w14:paraId="6F331B20" w14:textId="77777777" w:rsidR="007C4B29" w:rsidRPr="007C4B29" w:rsidRDefault="007C4B29" w:rsidP="007C4B29">
      <w:pPr>
        <w:widowControl w:val="0"/>
        <w:numPr>
          <w:ilvl w:val="0"/>
          <w:numId w:val="5"/>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Manage the Member's digital presence across social media platforms, website and email communications.</w:t>
      </w:r>
    </w:p>
    <w:p w14:paraId="16A49F07" w14:textId="77777777" w:rsidR="007C4B29" w:rsidRPr="007C4B29" w:rsidRDefault="007C4B29" w:rsidP="007C4B29">
      <w:pPr>
        <w:widowControl w:val="0"/>
        <w:numPr>
          <w:ilvl w:val="0"/>
          <w:numId w:val="5"/>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Create, schedule and publish digital content across multiple platforms.</w:t>
      </w:r>
    </w:p>
    <w:p w14:paraId="44758185" w14:textId="77777777" w:rsidR="007C4B29" w:rsidRPr="007C4B29" w:rsidRDefault="007C4B29" w:rsidP="007C4B29">
      <w:pPr>
        <w:widowControl w:val="0"/>
        <w:numPr>
          <w:ilvl w:val="0"/>
          <w:numId w:val="5"/>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Produce photography, video and graphic design content suitable for digital and print publication.</w:t>
      </w:r>
    </w:p>
    <w:p w14:paraId="6AF6AB13" w14:textId="77777777" w:rsidR="007C4B29" w:rsidRPr="007C4B29" w:rsidRDefault="007C4B29" w:rsidP="007C4B29">
      <w:pPr>
        <w:widowControl w:val="0"/>
        <w:numPr>
          <w:ilvl w:val="0"/>
          <w:numId w:val="5"/>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Monitor social media engagement and digital analytics and recommend opportunities to improve audience reach and engagement.</w:t>
      </w:r>
    </w:p>
    <w:p w14:paraId="140DD6FD" w14:textId="77777777" w:rsidR="007C4B29" w:rsidRPr="007C4B29" w:rsidRDefault="007C4B29" w:rsidP="007C4B29">
      <w:pPr>
        <w:widowControl w:val="0"/>
        <w:numPr>
          <w:ilvl w:val="0"/>
          <w:numId w:val="5"/>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lastRenderedPageBreak/>
        <w:t>Maintain and regularly update the Member's website and digital communication platforms.</w:t>
      </w:r>
    </w:p>
    <w:p w14:paraId="71FD6EB7" w14:textId="77777777" w:rsidR="007C4B29" w:rsidRPr="007C4B29" w:rsidRDefault="007C4B29" w:rsidP="007C4B29">
      <w:pPr>
        <w:widowControl w:val="0"/>
        <w:numPr>
          <w:ilvl w:val="0"/>
          <w:numId w:val="5"/>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 xml:space="preserve">Develop and maintain an </w:t>
      </w:r>
      <w:proofErr w:type="spellStart"/>
      <w:r w:rsidRPr="007C4B29">
        <w:rPr>
          <w:rFonts w:eastAsia="Arial" w:cs="Arial"/>
          <w:iCs/>
          <w:kern w:val="0"/>
          <w:lang w:val="en-US"/>
          <w14:ligatures w14:val="none"/>
        </w:rPr>
        <w:t>organised</w:t>
      </w:r>
      <w:proofErr w:type="spellEnd"/>
      <w:r w:rsidRPr="007C4B29">
        <w:rPr>
          <w:rFonts w:eastAsia="Arial" w:cs="Arial"/>
          <w:iCs/>
          <w:kern w:val="0"/>
          <w:lang w:val="en-US"/>
          <w14:ligatures w14:val="none"/>
        </w:rPr>
        <w:t xml:space="preserve"> digital asset library of photography, video and creative content.</w:t>
      </w:r>
    </w:p>
    <w:p w14:paraId="228D5546" w14:textId="77777777" w:rsidR="007C4B29" w:rsidRPr="007C4B29" w:rsidRDefault="007C4B29" w:rsidP="007C4B29">
      <w:pPr>
        <w:widowControl w:val="0"/>
        <w:autoSpaceDE w:val="0"/>
        <w:autoSpaceDN w:val="0"/>
        <w:spacing w:after="0" w:line="240" w:lineRule="auto"/>
        <w:contextualSpacing/>
        <w:rPr>
          <w:rFonts w:eastAsia="Arial" w:cs="Arial"/>
          <w:iCs/>
          <w:kern w:val="0"/>
          <w:lang w:val="en-US"/>
          <w14:ligatures w14:val="none"/>
        </w:rPr>
      </w:pPr>
    </w:p>
    <w:p w14:paraId="230D1C66" w14:textId="77777777" w:rsidR="007C4B29" w:rsidRPr="007C4B29" w:rsidRDefault="007C4B29" w:rsidP="007C4B29">
      <w:pPr>
        <w:widowControl w:val="0"/>
        <w:autoSpaceDE w:val="0"/>
        <w:autoSpaceDN w:val="0"/>
        <w:spacing w:after="0" w:line="240" w:lineRule="auto"/>
        <w:contextualSpacing/>
        <w:rPr>
          <w:rFonts w:eastAsia="Arial" w:cs="Arial"/>
          <w:iCs/>
          <w:kern w:val="0"/>
          <w:u w:val="single"/>
          <w:lang w:val="en-US"/>
          <w14:ligatures w14:val="none"/>
        </w:rPr>
      </w:pPr>
      <w:r w:rsidRPr="007C4B29">
        <w:rPr>
          <w:rFonts w:eastAsia="Arial" w:cs="Arial"/>
          <w:iCs/>
          <w:kern w:val="0"/>
          <w:u w:val="single"/>
          <w:lang w:val="en-US"/>
          <w14:ligatures w14:val="none"/>
        </w:rPr>
        <w:t>Media Relations</w:t>
      </w:r>
    </w:p>
    <w:p w14:paraId="490730D9" w14:textId="77777777" w:rsidR="007C4B29" w:rsidRPr="007C4B29" w:rsidRDefault="007C4B29" w:rsidP="007C4B29">
      <w:pPr>
        <w:widowControl w:val="0"/>
        <w:numPr>
          <w:ilvl w:val="0"/>
          <w:numId w:val="4"/>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Develop and maintain strong professional relationships with local and regional media.</w:t>
      </w:r>
    </w:p>
    <w:p w14:paraId="33E9CCB9" w14:textId="77777777" w:rsidR="007C4B29" w:rsidRPr="007C4B29" w:rsidRDefault="007C4B29" w:rsidP="007C4B29">
      <w:pPr>
        <w:widowControl w:val="0"/>
        <w:numPr>
          <w:ilvl w:val="0"/>
          <w:numId w:val="4"/>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Coordinate media opportunities, interviews, press conferences and community announcements.</w:t>
      </w:r>
    </w:p>
    <w:p w14:paraId="2B5FB185" w14:textId="77777777" w:rsidR="007C4B29" w:rsidRPr="007C4B29" w:rsidRDefault="007C4B29" w:rsidP="007C4B29">
      <w:pPr>
        <w:widowControl w:val="0"/>
        <w:numPr>
          <w:ilvl w:val="0"/>
          <w:numId w:val="4"/>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Prepare media briefing notes, talking points and interview material for the Member.</w:t>
      </w:r>
    </w:p>
    <w:p w14:paraId="112A0CC4" w14:textId="77777777" w:rsidR="007C4B29" w:rsidRPr="007C4B29" w:rsidRDefault="007C4B29" w:rsidP="007C4B29">
      <w:pPr>
        <w:widowControl w:val="0"/>
        <w:numPr>
          <w:ilvl w:val="0"/>
          <w:numId w:val="4"/>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Respond to media enquiries in consultation with the Chief of Staff.</w:t>
      </w:r>
    </w:p>
    <w:p w14:paraId="15387FB1" w14:textId="77777777" w:rsidR="007C4B29" w:rsidRPr="007C4B29" w:rsidRDefault="007C4B29" w:rsidP="007C4B29">
      <w:pPr>
        <w:widowControl w:val="0"/>
        <w:numPr>
          <w:ilvl w:val="0"/>
          <w:numId w:val="4"/>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Monitor local, state and national media coverage relevant to the electorate and provide regular media summaries.</w:t>
      </w:r>
    </w:p>
    <w:p w14:paraId="33875D87" w14:textId="77777777" w:rsidR="007C4B29" w:rsidRPr="007C4B29" w:rsidRDefault="007C4B29" w:rsidP="007C4B29">
      <w:pPr>
        <w:widowControl w:val="0"/>
        <w:numPr>
          <w:ilvl w:val="0"/>
          <w:numId w:val="4"/>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Assist in managing communications relating to emerging issues and sensitive matters by ensuring accurate, timely and consistent messaging.</w:t>
      </w:r>
    </w:p>
    <w:p w14:paraId="6B1BCEAB" w14:textId="77777777" w:rsidR="007C4B29" w:rsidRPr="007C4B29" w:rsidRDefault="007C4B29" w:rsidP="007C4B29">
      <w:pPr>
        <w:widowControl w:val="0"/>
        <w:autoSpaceDE w:val="0"/>
        <w:autoSpaceDN w:val="0"/>
        <w:spacing w:after="0" w:line="240" w:lineRule="auto"/>
        <w:contextualSpacing/>
        <w:rPr>
          <w:rFonts w:eastAsia="Arial" w:cs="Arial"/>
          <w:iCs/>
          <w:kern w:val="0"/>
          <w:lang w:val="en-US"/>
          <w14:ligatures w14:val="none"/>
        </w:rPr>
      </w:pPr>
    </w:p>
    <w:p w14:paraId="24D47307" w14:textId="77777777" w:rsidR="007C4B29" w:rsidRPr="007C4B29" w:rsidRDefault="007C4B29" w:rsidP="007C4B29">
      <w:pPr>
        <w:widowControl w:val="0"/>
        <w:autoSpaceDE w:val="0"/>
        <w:autoSpaceDN w:val="0"/>
        <w:spacing w:after="0" w:line="240" w:lineRule="auto"/>
        <w:contextualSpacing/>
        <w:rPr>
          <w:rFonts w:eastAsia="Arial" w:cs="Arial"/>
          <w:iCs/>
          <w:kern w:val="0"/>
          <w:u w:val="single"/>
          <w:lang w:val="en-US"/>
          <w14:ligatures w14:val="none"/>
        </w:rPr>
      </w:pPr>
      <w:r w:rsidRPr="007C4B29">
        <w:rPr>
          <w:rFonts w:eastAsia="Arial" w:cs="Arial"/>
          <w:iCs/>
          <w:kern w:val="0"/>
          <w:u w:val="single"/>
          <w:lang w:val="en-US"/>
          <w14:ligatures w14:val="none"/>
        </w:rPr>
        <w:t>Electorate Engagement</w:t>
      </w:r>
    </w:p>
    <w:p w14:paraId="054DA598" w14:textId="77777777" w:rsidR="007C4B29" w:rsidRPr="007C4B29" w:rsidRDefault="007C4B29" w:rsidP="007C4B29">
      <w:pPr>
        <w:widowControl w:val="0"/>
        <w:numPr>
          <w:ilvl w:val="0"/>
          <w:numId w:val="3"/>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Promote the Member's community engagement through traditional and digital communications.</w:t>
      </w:r>
    </w:p>
    <w:p w14:paraId="0ED667BA" w14:textId="77777777" w:rsidR="007C4B29" w:rsidRPr="007C4B29" w:rsidRDefault="007C4B29" w:rsidP="007C4B29">
      <w:pPr>
        <w:widowControl w:val="0"/>
        <w:numPr>
          <w:ilvl w:val="0"/>
          <w:numId w:val="3"/>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Develop promotional material for electorate events, community forums and local campaigns.</w:t>
      </w:r>
    </w:p>
    <w:p w14:paraId="52560430" w14:textId="77777777" w:rsidR="007C4B29" w:rsidRPr="007C4B29" w:rsidRDefault="007C4B29" w:rsidP="007C4B29">
      <w:pPr>
        <w:widowControl w:val="0"/>
        <w:numPr>
          <w:ilvl w:val="0"/>
          <w:numId w:val="3"/>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Identify opportunities to increase community awareness of the Member's work and achievements.</w:t>
      </w:r>
    </w:p>
    <w:p w14:paraId="48EB996D" w14:textId="77777777" w:rsidR="007C4B29" w:rsidRPr="007C4B29" w:rsidRDefault="007C4B29" w:rsidP="007C4B29">
      <w:pPr>
        <w:widowControl w:val="0"/>
        <w:numPr>
          <w:ilvl w:val="0"/>
          <w:numId w:val="3"/>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Attend community events to capture photography, video and content for publication.</w:t>
      </w:r>
    </w:p>
    <w:p w14:paraId="1169CB55" w14:textId="77777777" w:rsidR="007C4B29" w:rsidRPr="007C4B29" w:rsidRDefault="007C4B29" w:rsidP="007C4B29">
      <w:pPr>
        <w:widowControl w:val="0"/>
        <w:autoSpaceDE w:val="0"/>
        <w:autoSpaceDN w:val="0"/>
        <w:spacing w:after="0" w:line="240" w:lineRule="auto"/>
        <w:contextualSpacing/>
        <w:rPr>
          <w:rFonts w:eastAsia="Arial" w:cs="Arial"/>
          <w:iCs/>
          <w:kern w:val="0"/>
          <w:lang w:val="en-US"/>
          <w14:ligatures w14:val="none"/>
        </w:rPr>
      </w:pPr>
    </w:p>
    <w:p w14:paraId="22AA4277" w14:textId="77777777" w:rsidR="007C4B29" w:rsidRPr="007C4B29" w:rsidRDefault="007C4B29" w:rsidP="007C4B29">
      <w:pPr>
        <w:widowControl w:val="0"/>
        <w:autoSpaceDE w:val="0"/>
        <w:autoSpaceDN w:val="0"/>
        <w:spacing w:after="0" w:line="240" w:lineRule="auto"/>
        <w:contextualSpacing/>
        <w:rPr>
          <w:rFonts w:eastAsia="Arial" w:cs="Arial"/>
          <w:iCs/>
          <w:kern w:val="0"/>
          <w:u w:val="single"/>
          <w:lang w:val="en-US"/>
          <w14:ligatures w14:val="none"/>
        </w:rPr>
      </w:pPr>
      <w:r w:rsidRPr="007C4B29">
        <w:rPr>
          <w:rFonts w:eastAsia="Arial" w:cs="Arial"/>
          <w:iCs/>
          <w:kern w:val="0"/>
          <w:u w:val="single"/>
          <w:lang w:val="en-US"/>
          <w14:ligatures w14:val="none"/>
        </w:rPr>
        <w:t>Parliamentary and Office Support</w:t>
      </w:r>
    </w:p>
    <w:p w14:paraId="78C486C0" w14:textId="77777777" w:rsidR="007C4B29" w:rsidRPr="007C4B29" w:rsidRDefault="007C4B29" w:rsidP="007C4B29">
      <w:pPr>
        <w:widowControl w:val="0"/>
        <w:numPr>
          <w:ilvl w:val="0"/>
          <w:numId w:val="2"/>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Prepare speeches, briefing notes, statements, notices of motion, Questions on Notice and other parliamentary material relating to electorate priorities and communications activities.</w:t>
      </w:r>
    </w:p>
    <w:p w14:paraId="26726472" w14:textId="77777777" w:rsidR="007C4B29" w:rsidRPr="007C4B29" w:rsidRDefault="007C4B29" w:rsidP="007C4B29">
      <w:pPr>
        <w:widowControl w:val="0"/>
        <w:numPr>
          <w:ilvl w:val="0"/>
          <w:numId w:val="2"/>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Assist in preparing communication strategies for parliamentary debates, committee work and local advocacy campaigns.</w:t>
      </w:r>
    </w:p>
    <w:p w14:paraId="0D842416" w14:textId="77777777" w:rsidR="007C4B29" w:rsidRPr="007C4B29" w:rsidRDefault="007C4B29" w:rsidP="007C4B29">
      <w:pPr>
        <w:widowControl w:val="0"/>
        <w:numPr>
          <w:ilvl w:val="0"/>
          <w:numId w:val="2"/>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Contribute to briefing reports on communications, media, digital strategy and community sentiment.</w:t>
      </w:r>
    </w:p>
    <w:p w14:paraId="21691C16" w14:textId="77777777" w:rsidR="007C4B29" w:rsidRPr="007C4B29" w:rsidRDefault="007C4B29" w:rsidP="007C4B29">
      <w:pPr>
        <w:widowControl w:val="0"/>
        <w:numPr>
          <w:ilvl w:val="0"/>
          <w:numId w:val="2"/>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Monitor local issues and emerging trends and provide communications advice to the Member and Chief of Staff.</w:t>
      </w:r>
    </w:p>
    <w:p w14:paraId="58674564" w14:textId="77777777" w:rsidR="007C4B29" w:rsidRPr="007C4B29" w:rsidRDefault="007C4B29" w:rsidP="007C4B29">
      <w:pPr>
        <w:widowControl w:val="0"/>
        <w:autoSpaceDE w:val="0"/>
        <w:autoSpaceDN w:val="0"/>
        <w:spacing w:after="0" w:line="240" w:lineRule="auto"/>
        <w:contextualSpacing/>
        <w:rPr>
          <w:rFonts w:eastAsia="Arial" w:cs="Arial"/>
          <w:iCs/>
          <w:kern w:val="0"/>
          <w:lang w:val="en-US"/>
          <w14:ligatures w14:val="none"/>
        </w:rPr>
      </w:pPr>
    </w:p>
    <w:p w14:paraId="0CDDFF86" w14:textId="77777777" w:rsidR="007C4B29" w:rsidRPr="007C4B29" w:rsidRDefault="007C4B29" w:rsidP="007C4B29">
      <w:pPr>
        <w:widowControl w:val="0"/>
        <w:autoSpaceDE w:val="0"/>
        <w:autoSpaceDN w:val="0"/>
        <w:spacing w:after="0" w:line="240" w:lineRule="auto"/>
        <w:contextualSpacing/>
        <w:rPr>
          <w:rFonts w:eastAsia="Arial" w:cs="Arial"/>
          <w:iCs/>
          <w:kern w:val="0"/>
          <w:u w:val="single"/>
          <w:lang w:val="en-US"/>
          <w14:ligatures w14:val="none"/>
        </w:rPr>
      </w:pPr>
      <w:r w:rsidRPr="007C4B29">
        <w:rPr>
          <w:rFonts w:eastAsia="Arial" w:cs="Arial"/>
          <w:iCs/>
          <w:kern w:val="0"/>
          <w:u w:val="single"/>
          <w:lang w:val="en-US"/>
          <w14:ligatures w14:val="none"/>
        </w:rPr>
        <w:t>Other Duties</w:t>
      </w:r>
    </w:p>
    <w:p w14:paraId="3BA06443" w14:textId="77777777" w:rsidR="007C4B29" w:rsidRPr="007C4B29" w:rsidRDefault="007C4B29" w:rsidP="007C4B29">
      <w:pPr>
        <w:widowControl w:val="0"/>
        <w:numPr>
          <w:ilvl w:val="0"/>
          <w:numId w:val="1"/>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Attend community events, which may include evenings, weekends and public holidays.</w:t>
      </w:r>
    </w:p>
    <w:p w14:paraId="13333B1B" w14:textId="77777777" w:rsidR="007C4B29" w:rsidRPr="007C4B29" w:rsidRDefault="007C4B29" w:rsidP="007C4B29">
      <w:pPr>
        <w:widowControl w:val="0"/>
        <w:numPr>
          <w:ilvl w:val="0"/>
          <w:numId w:val="1"/>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Undertake occasional interstate travel as required.</w:t>
      </w:r>
    </w:p>
    <w:p w14:paraId="2F6F2957" w14:textId="77777777" w:rsidR="007C4B29" w:rsidRPr="007C4B29" w:rsidRDefault="007C4B29" w:rsidP="007C4B29">
      <w:pPr>
        <w:widowControl w:val="0"/>
        <w:numPr>
          <w:ilvl w:val="0"/>
          <w:numId w:val="1"/>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Perform other duties consistent with the responsibilities of the position as directed by the Member or Chief of Staff.</w:t>
      </w:r>
    </w:p>
    <w:p w14:paraId="3846D292" w14:textId="77777777" w:rsidR="007C4B29" w:rsidRPr="007C4B29" w:rsidRDefault="007C4B29" w:rsidP="007C4B29">
      <w:pPr>
        <w:spacing w:line="240" w:lineRule="auto"/>
        <w:contextualSpacing/>
      </w:pPr>
    </w:p>
    <w:p w14:paraId="42B9F82E" w14:textId="77777777" w:rsidR="007C4B29" w:rsidRPr="007C4B29" w:rsidRDefault="007C4B29" w:rsidP="007C4B29">
      <w:pPr>
        <w:spacing w:line="240" w:lineRule="auto"/>
        <w:contextualSpacing/>
      </w:pPr>
    </w:p>
    <w:p w14:paraId="6340E2BC" w14:textId="77777777" w:rsidR="007C4B29" w:rsidRPr="007C4B29" w:rsidRDefault="007C4B29" w:rsidP="007C4B29">
      <w:pPr>
        <w:spacing w:line="240" w:lineRule="auto"/>
        <w:contextualSpacing/>
      </w:pPr>
    </w:p>
    <w:p w14:paraId="08237148" w14:textId="77777777" w:rsidR="007C4B29" w:rsidRPr="007C4B29" w:rsidRDefault="007C4B29" w:rsidP="007C4B29">
      <w:pPr>
        <w:spacing w:line="240" w:lineRule="auto"/>
        <w:contextualSpacing/>
        <w:rPr>
          <w:b/>
          <w:bCs/>
        </w:rPr>
      </w:pPr>
      <w:r w:rsidRPr="007C4B29">
        <w:rPr>
          <w:b/>
          <w:bCs/>
        </w:rPr>
        <w:t>The ideal applicant should possess the following skills, qualifications, and experience:</w:t>
      </w:r>
    </w:p>
    <w:p w14:paraId="5C8760DA" w14:textId="77777777" w:rsidR="007C4B29" w:rsidRPr="007C4B29" w:rsidRDefault="007C4B29" w:rsidP="007C4B29">
      <w:pPr>
        <w:widowControl w:val="0"/>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Desirable qualifications and experience include:</w:t>
      </w:r>
    </w:p>
    <w:p w14:paraId="509B6003" w14:textId="77777777" w:rsidR="007C4B29" w:rsidRPr="007C4B29" w:rsidRDefault="007C4B29" w:rsidP="007C4B29">
      <w:pPr>
        <w:widowControl w:val="0"/>
        <w:numPr>
          <w:ilvl w:val="0"/>
          <w:numId w:val="7"/>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 xml:space="preserve">Tertiary qualifications in Communications, Journalism, Public Relations, Media, Marketing or </w:t>
      </w:r>
      <w:proofErr w:type="gramStart"/>
      <w:r w:rsidRPr="007C4B29">
        <w:rPr>
          <w:rFonts w:eastAsia="Arial" w:cs="Arial"/>
          <w:iCs/>
          <w:kern w:val="0"/>
          <w:lang w:val="en-US"/>
          <w14:ligatures w14:val="none"/>
        </w:rPr>
        <w:t>a related</w:t>
      </w:r>
      <w:proofErr w:type="gramEnd"/>
      <w:r w:rsidRPr="007C4B29">
        <w:rPr>
          <w:rFonts w:eastAsia="Arial" w:cs="Arial"/>
          <w:iCs/>
          <w:kern w:val="0"/>
          <w:lang w:val="en-US"/>
          <w14:ligatures w14:val="none"/>
        </w:rPr>
        <w:t xml:space="preserve"> discipline.</w:t>
      </w:r>
    </w:p>
    <w:p w14:paraId="73BF449A" w14:textId="77777777" w:rsidR="007C4B29" w:rsidRPr="007C4B29" w:rsidRDefault="007C4B29" w:rsidP="007C4B29">
      <w:pPr>
        <w:widowControl w:val="0"/>
        <w:numPr>
          <w:ilvl w:val="0"/>
          <w:numId w:val="7"/>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Experience working in communications, media, journalism, public affairs, political offices or government.</w:t>
      </w:r>
    </w:p>
    <w:p w14:paraId="0BB7CF45" w14:textId="77777777" w:rsidR="007C4B29" w:rsidRPr="007C4B29" w:rsidRDefault="007C4B29" w:rsidP="007C4B29">
      <w:pPr>
        <w:widowControl w:val="0"/>
        <w:numPr>
          <w:ilvl w:val="0"/>
          <w:numId w:val="7"/>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Demonstrated experience preparing speeches, media releases, digital communications and public-facing content.</w:t>
      </w:r>
    </w:p>
    <w:p w14:paraId="25973F58" w14:textId="77777777" w:rsidR="007C4B29" w:rsidRPr="007C4B29" w:rsidRDefault="007C4B29" w:rsidP="007C4B29">
      <w:pPr>
        <w:widowControl w:val="0"/>
        <w:numPr>
          <w:ilvl w:val="0"/>
          <w:numId w:val="7"/>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Experience managing social media platforms and digital communication campaigns.</w:t>
      </w:r>
    </w:p>
    <w:p w14:paraId="3665CC11" w14:textId="77777777" w:rsidR="007C4B29" w:rsidRPr="007C4B29" w:rsidRDefault="007C4B29" w:rsidP="007C4B29">
      <w:pPr>
        <w:widowControl w:val="0"/>
        <w:numPr>
          <w:ilvl w:val="0"/>
          <w:numId w:val="7"/>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Experience engaging with journalists and coordinating media opportunities.</w:t>
      </w:r>
    </w:p>
    <w:p w14:paraId="7A526B62" w14:textId="77777777" w:rsidR="007C4B29" w:rsidRPr="007C4B29" w:rsidRDefault="007C4B29" w:rsidP="007C4B29">
      <w:pPr>
        <w:widowControl w:val="0"/>
        <w:numPr>
          <w:ilvl w:val="0"/>
          <w:numId w:val="7"/>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Experience using photography, video and graphic design software to produce high-quality communications.</w:t>
      </w:r>
    </w:p>
    <w:p w14:paraId="46EE8C2E" w14:textId="77777777" w:rsidR="007C4B29" w:rsidRPr="007C4B29" w:rsidRDefault="007C4B29" w:rsidP="007C4B29">
      <w:pPr>
        <w:widowControl w:val="0"/>
        <w:numPr>
          <w:ilvl w:val="0"/>
          <w:numId w:val="7"/>
        </w:numPr>
        <w:autoSpaceDE w:val="0"/>
        <w:autoSpaceDN w:val="0"/>
        <w:spacing w:after="0" w:line="240" w:lineRule="auto"/>
        <w:contextualSpacing/>
        <w:rPr>
          <w:rFonts w:eastAsia="Arial" w:cs="Arial"/>
          <w:iCs/>
          <w:kern w:val="0"/>
          <w:lang w:val="en-US"/>
          <w14:ligatures w14:val="none"/>
        </w:rPr>
      </w:pPr>
      <w:r w:rsidRPr="007C4B29">
        <w:rPr>
          <w:rFonts w:eastAsia="Arial" w:cs="Arial"/>
          <w:iCs/>
          <w:kern w:val="0"/>
          <w:lang w:val="en-US"/>
          <w14:ligatures w14:val="none"/>
        </w:rPr>
        <w:t>An understanding of the Australian political and parliamentary environment is highly desirable.</w:t>
      </w:r>
    </w:p>
    <w:p w14:paraId="1AB1AC48" w14:textId="77777777" w:rsidR="007C4B29" w:rsidRPr="007C4B29" w:rsidRDefault="007C4B29" w:rsidP="007C4B29">
      <w:pPr>
        <w:spacing w:line="240" w:lineRule="auto"/>
        <w:contextualSpacing/>
      </w:pPr>
    </w:p>
    <w:p w14:paraId="15DE3AEE" w14:textId="4D42E756" w:rsidR="007C4B29" w:rsidRPr="007C4B29" w:rsidRDefault="007C4B29" w:rsidP="007C4B29">
      <w:pPr>
        <w:spacing w:line="240" w:lineRule="auto"/>
        <w:contextualSpacing/>
        <w:rPr>
          <w:b/>
          <w:bCs/>
        </w:rPr>
      </w:pPr>
      <w:r w:rsidRPr="007C4B29">
        <w:rPr>
          <w:b/>
          <w:bCs/>
        </w:rPr>
        <w:t>Employment conditions:</w:t>
      </w:r>
    </w:p>
    <w:p w14:paraId="2C3A17B9" w14:textId="647B303D" w:rsidR="007C4B29" w:rsidRPr="007C4B29" w:rsidRDefault="007C4B29" w:rsidP="0095242F">
      <w:pPr>
        <w:pStyle w:val="ListParagraph"/>
        <w:numPr>
          <w:ilvl w:val="0"/>
          <w:numId w:val="8"/>
        </w:numPr>
        <w:spacing w:line="240" w:lineRule="auto"/>
      </w:pPr>
      <w:r w:rsidRPr="007C4B29">
        <w:t xml:space="preserve">The position is offered under the </w:t>
      </w:r>
      <w:r w:rsidRPr="00C80A16">
        <w:rPr>
          <w:i/>
          <w:iCs/>
        </w:rPr>
        <w:t xml:space="preserve">Members of Parliament (Staff) Act 1984 </w:t>
      </w:r>
      <w:r w:rsidRPr="007C4B29">
        <w:t>and conditions are outlined in the Commonwealth Members of Parliament Staff Enterprise Agreement 2024-27 which include:</w:t>
      </w:r>
    </w:p>
    <w:p w14:paraId="419FF1C7" w14:textId="3E49D22B" w:rsidR="007C4B29" w:rsidRPr="007C4B29" w:rsidRDefault="007C4B29" w:rsidP="0095242F">
      <w:pPr>
        <w:pStyle w:val="ListParagraph"/>
        <w:numPr>
          <w:ilvl w:val="0"/>
          <w:numId w:val="8"/>
        </w:numPr>
        <w:spacing w:line="240" w:lineRule="auto"/>
      </w:pPr>
      <w:r w:rsidRPr="007C4B29">
        <w:t xml:space="preserve">A commencing salary between </w:t>
      </w:r>
      <w:r w:rsidR="0012061B">
        <w:t xml:space="preserve">$76,910 and </w:t>
      </w:r>
      <w:r w:rsidR="00D02010">
        <w:t>$</w:t>
      </w:r>
      <w:r w:rsidR="0012061B">
        <w:t>89,793 (</w:t>
      </w:r>
      <w:r w:rsidRPr="007C4B29">
        <w:t>$79,525 and $92,846</w:t>
      </w:r>
      <w:r w:rsidR="0012061B">
        <w:t xml:space="preserve"> effective from 5 August 2026)</w:t>
      </w:r>
      <w:r w:rsidRPr="007C4B29">
        <w:t xml:space="preserve"> will be negotiated depending on experience and relevant skills.</w:t>
      </w:r>
    </w:p>
    <w:p w14:paraId="37DB3333" w14:textId="57844617" w:rsidR="007C4B29" w:rsidRPr="007C4B29" w:rsidRDefault="007C4B29" w:rsidP="0095242F">
      <w:pPr>
        <w:pStyle w:val="ListParagraph"/>
        <w:numPr>
          <w:ilvl w:val="0"/>
          <w:numId w:val="8"/>
        </w:numPr>
        <w:spacing w:line="240" w:lineRule="auto"/>
      </w:pPr>
      <w:r w:rsidRPr="007C4B29">
        <w:t xml:space="preserve">An additional optional allowance of up to </w:t>
      </w:r>
      <w:r w:rsidR="0012061B">
        <w:t>$20,897 (</w:t>
      </w:r>
      <w:r w:rsidRPr="007C4B29">
        <w:t>$21,60</w:t>
      </w:r>
      <w:r w:rsidR="0012061B">
        <w:t>8</w:t>
      </w:r>
      <w:r w:rsidRPr="007C4B29">
        <w:t xml:space="preserve"> </w:t>
      </w:r>
      <w:r w:rsidR="0012061B">
        <w:t xml:space="preserve">effective </w:t>
      </w:r>
      <w:r w:rsidR="00D02010">
        <w:t xml:space="preserve">from </w:t>
      </w:r>
      <w:r w:rsidR="0012061B">
        <w:t xml:space="preserve">5 August 2026) </w:t>
      </w:r>
      <w:r w:rsidRPr="007C4B29">
        <w:t>may be considered in recognition of, and as compensation for, reasonable additional hours of work and any travel requirements.</w:t>
      </w:r>
    </w:p>
    <w:p w14:paraId="378D09A2" w14:textId="4CB7494F" w:rsidR="007C4B29" w:rsidRPr="007C4B29" w:rsidRDefault="007C4B29" w:rsidP="0095242F">
      <w:pPr>
        <w:pStyle w:val="ListParagraph"/>
        <w:numPr>
          <w:ilvl w:val="0"/>
          <w:numId w:val="8"/>
        </w:numPr>
        <w:spacing w:line="240" w:lineRule="auto"/>
      </w:pPr>
      <w:r w:rsidRPr="007C4B29">
        <w:t>Relocation assistance, studies assistance and paid study leave may also be available (subject to eligibility requirements).</w:t>
      </w:r>
    </w:p>
    <w:p w14:paraId="38B763E5" w14:textId="237684BE" w:rsidR="007C4B29" w:rsidRPr="007C4B29" w:rsidRDefault="007C4B29" w:rsidP="0095242F">
      <w:pPr>
        <w:pStyle w:val="ListParagraph"/>
        <w:numPr>
          <w:ilvl w:val="0"/>
          <w:numId w:val="8"/>
        </w:numPr>
        <w:spacing w:line="240" w:lineRule="auto"/>
      </w:pPr>
      <w:r w:rsidRPr="007C4B29">
        <w:t>An employer superannuation contribution of 15.4% will be payable.</w:t>
      </w:r>
    </w:p>
    <w:p w14:paraId="32FB5C4B" w14:textId="77777777" w:rsidR="0095242F" w:rsidRDefault="0095242F" w:rsidP="007C4B29">
      <w:pPr>
        <w:spacing w:line="240" w:lineRule="auto"/>
        <w:contextualSpacing/>
      </w:pPr>
    </w:p>
    <w:p w14:paraId="6E800C13" w14:textId="1A25B0C6" w:rsidR="007C4B29" w:rsidRPr="0095242F" w:rsidRDefault="007C4B29" w:rsidP="007C4B29">
      <w:pPr>
        <w:spacing w:line="240" w:lineRule="auto"/>
        <w:contextualSpacing/>
        <w:rPr>
          <w:b/>
          <w:bCs/>
        </w:rPr>
      </w:pPr>
      <w:r w:rsidRPr="0095242F">
        <w:rPr>
          <w:b/>
          <w:bCs/>
        </w:rPr>
        <w:t>Applicants should note the following:</w:t>
      </w:r>
    </w:p>
    <w:p w14:paraId="415C2479" w14:textId="6D04134B" w:rsidR="007C4B29" w:rsidRPr="007C4B29" w:rsidRDefault="007C4B29" w:rsidP="0095242F">
      <w:pPr>
        <w:pStyle w:val="ListParagraph"/>
        <w:numPr>
          <w:ilvl w:val="0"/>
          <w:numId w:val="9"/>
        </w:numPr>
        <w:spacing w:line="240" w:lineRule="auto"/>
      </w:pPr>
      <w:r w:rsidRPr="007C4B29">
        <w:t>An initial probationary period of three months may apply and may be subject to extension.</w:t>
      </w:r>
    </w:p>
    <w:p w14:paraId="06EFFB45" w14:textId="518D9476" w:rsidR="007C4B29" w:rsidRPr="007C4B29" w:rsidRDefault="007C4B29" w:rsidP="0095242F">
      <w:pPr>
        <w:pStyle w:val="ListParagraph"/>
        <w:numPr>
          <w:ilvl w:val="0"/>
          <w:numId w:val="9"/>
        </w:numPr>
        <w:spacing w:line="240" w:lineRule="auto"/>
      </w:pPr>
      <w:r w:rsidRPr="007C4B29">
        <w:t>The successful applicant may be required to undergo a National Police History Check.</w:t>
      </w:r>
    </w:p>
    <w:p w14:paraId="3F873A38" w14:textId="7697BC09" w:rsidR="007C4B29" w:rsidRPr="007C4B29" w:rsidRDefault="007C4B29" w:rsidP="0095242F">
      <w:pPr>
        <w:pStyle w:val="ListParagraph"/>
        <w:numPr>
          <w:ilvl w:val="0"/>
          <w:numId w:val="9"/>
        </w:numPr>
        <w:spacing w:line="240" w:lineRule="auto"/>
      </w:pPr>
      <w:r w:rsidRPr="007C4B29">
        <w:t>Staff may be subject to automatic cessation triggers in accordance with Section 14 of the MOP(S) Act.</w:t>
      </w:r>
    </w:p>
    <w:p w14:paraId="12AB1308" w14:textId="7834BC38" w:rsidR="007C4B29" w:rsidRPr="007C4B29" w:rsidRDefault="007C4B29" w:rsidP="0095242F">
      <w:pPr>
        <w:pStyle w:val="ListParagraph"/>
        <w:numPr>
          <w:ilvl w:val="0"/>
          <w:numId w:val="9"/>
        </w:numPr>
        <w:spacing w:line="240" w:lineRule="auto"/>
      </w:pPr>
      <w:r w:rsidRPr="007C4B29">
        <w:t>The successful applicant will be required to comply with their obligations under the Behaviour Codes and Standards.</w:t>
      </w:r>
    </w:p>
    <w:p w14:paraId="0CF24F10" w14:textId="77777777" w:rsidR="007C4B29" w:rsidRPr="007C4B29" w:rsidRDefault="007C4B29" w:rsidP="007C4B29">
      <w:pPr>
        <w:spacing w:line="240" w:lineRule="auto"/>
        <w:contextualSpacing/>
      </w:pPr>
    </w:p>
    <w:p w14:paraId="3BBA5836" w14:textId="3C831CBD" w:rsidR="007C4B29" w:rsidRPr="007C4B29" w:rsidRDefault="007C4B29" w:rsidP="007C4B29">
      <w:pPr>
        <w:spacing w:line="240" w:lineRule="auto"/>
        <w:contextualSpacing/>
        <w:rPr>
          <w:b/>
          <w:bCs/>
        </w:rPr>
      </w:pPr>
      <w:r w:rsidRPr="007C4B29">
        <w:rPr>
          <w:b/>
          <w:bCs/>
        </w:rPr>
        <w:t>How to apply</w:t>
      </w:r>
    </w:p>
    <w:p w14:paraId="2C4010C4" w14:textId="2C4A6B27" w:rsidR="007C4B29" w:rsidRDefault="007C4B29" w:rsidP="007C4B29">
      <w:pPr>
        <w:spacing w:line="240" w:lineRule="auto"/>
        <w:contextualSpacing/>
      </w:pPr>
      <w:r w:rsidRPr="007C4B29">
        <w:lastRenderedPageBreak/>
        <w:t>Submit a CV with the names of two referees and a one-page (maximum) cover letter outlining your interest in this position, and demonstrating your skills, capabilities, knowledge and experience.</w:t>
      </w:r>
    </w:p>
    <w:p w14:paraId="17681DA2" w14:textId="77777777" w:rsidR="0095242F" w:rsidRPr="007C4B29" w:rsidRDefault="0095242F" w:rsidP="007C4B29">
      <w:pPr>
        <w:spacing w:line="240" w:lineRule="auto"/>
        <w:contextualSpacing/>
      </w:pPr>
    </w:p>
    <w:p w14:paraId="30CFF9C2" w14:textId="72FC8221" w:rsidR="007C4B29" w:rsidRDefault="007C4B29" w:rsidP="007C4B29">
      <w:pPr>
        <w:spacing w:line="240" w:lineRule="auto"/>
        <w:contextualSpacing/>
      </w:pPr>
      <w:r w:rsidRPr="007C4B29">
        <w:t xml:space="preserve">Submit Applications to </w:t>
      </w:r>
      <w:hyperlink r:id="rId7" w:history="1">
        <w:r w:rsidR="0095242F" w:rsidRPr="007061D9">
          <w:rPr>
            <w:rStyle w:val="Hyperlink"/>
          </w:rPr>
          <w:t>joshua.christian@aph.gov.au</w:t>
        </w:r>
      </w:hyperlink>
    </w:p>
    <w:p w14:paraId="5769EC90" w14:textId="77777777" w:rsidR="0095242F" w:rsidRPr="007C4B29" w:rsidRDefault="0095242F" w:rsidP="007C4B29">
      <w:pPr>
        <w:spacing w:line="240" w:lineRule="auto"/>
        <w:contextualSpacing/>
      </w:pPr>
    </w:p>
    <w:p w14:paraId="35AD570D" w14:textId="02FAC71C" w:rsidR="007C4B29" w:rsidRDefault="007C4B29" w:rsidP="007C4B29">
      <w:pPr>
        <w:spacing w:line="240" w:lineRule="auto"/>
        <w:contextualSpacing/>
      </w:pPr>
      <w:r w:rsidRPr="007C4B29">
        <w:t>Applications close on Friday, 31 July 2026.</w:t>
      </w:r>
    </w:p>
    <w:p w14:paraId="525E229B" w14:textId="77777777" w:rsidR="0095242F" w:rsidRPr="007C4B29" w:rsidRDefault="0095242F" w:rsidP="007C4B29">
      <w:pPr>
        <w:spacing w:line="240" w:lineRule="auto"/>
        <w:contextualSpacing/>
      </w:pPr>
    </w:p>
    <w:p w14:paraId="1B84CC64" w14:textId="7C34277F" w:rsidR="00C65641" w:rsidRPr="007C4B29" w:rsidRDefault="007C4B29" w:rsidP="007C4B29">
      <w:pPr>
        <w:spacing w:line="240" w:lineRule="auto"/>
        <w:contextualSpacing/>
      </w:pPr>
      <w:r w:rsidRPr="007C4B29">
        <w:t xml:space="preserve">Contact Officer </w:t>
      </w:r>
      <w:hyperlink r:id="rId8" w:history="1">
        <w:r w:rsidRPr="007C4B29">
          <w:rPr>
            <w:rStyle w:val="Hyperlink"/>
          </w:rPr>
          <w:t>Joshua.christian@aph.gov.au</w:t>
        </w:r>
      </w:hyperlink>
      <w:r w:rsidRPr="007C4B29">
        <w:t xml:space="preserve"> or </w:t>
      </w:r>
      <w:r w:rsidR="0012061B">
        <w:t>(</w:t>
      </w:r>
      <w:r w:rsidRPr="007C4B29">
        <w:t>07</w:t>
      </w:r>
      <w:r w:rsidR="0012061B">
        <w:t>)</w:t>
      </w:r>
      <w:r w:rsidRPr="007C4B29">
        <w:t xml:space="preserve"> 5541 0150</w:t>
      </w:r>
    </w:p>
    <w:sectPr w:rsidR="00C65641" w:rsidRPr="007C4B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0142" w14:textId="77777777" w:rsidR="00DB4B6F" w:rsidRDefault="00DB4B6F" w:rsidP="00D02010">
      <w:pPr>
        <w:spacing w:after="0" w:line="240" w:lineRule="auto"/>
      </w:pPr>
      <w:r>
        <w:separator/>
      </w:r>
    </w:p>
  </w:endnote>
  <w:endnote w:type="continuationSeparator" w:id="0">
    <w:p w14:paraId="429DFD49" w14:textId="77777777" w:rsidR="00DB4B6F" w:rsidRDefault="00DB4B6F" w:rsidP="00D0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7B99" w14:textId="0CB572BA" w:rsidR="00D02010" w:rsidRDefault="00D02010">
    <w:pPr>
      <w:pStyle w:val="Footer"/>
    </w:pPr>
    <w:r>
      <w:rPr>
        <w:noProof/>
      </w:rPr>
      <mc:AlternateContent>
        <mc:Choice Requires="wps">
          <w:drawing>
            <wp:anchor distT="0" distB="0" distL="0" distR="0" simplePos="0" relativeHeight="251662336" behindDoc="0" locked="0" layoutInCell="1" allowOverlap="1" wp14:anchorId="27FEF75A" wp14:editId="495CD038">
              <wp:simplePos x="635" y="635"/>
              <wp:positionH relativeFrom="page">
                <wp:align>center</wp:align>
              </wp:positionH>
              <wp:positionV relativeFrom="page">
                <wp:align>bottom</wp:align>
              </wp:positionV>
              <wp:extent cx="518795" cy="370205"/>
              <wp:effectExtent l="0" t="0" r="14605" b="0"/>
              <wp:wrapNone/>
              <wp:docPr id="19257138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A15BD7F" w14:textId="2F13A953"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EF75A" id="_x0000_t202" coordsize="21600,21600" o:spt="202" path="m,l,21600r21600,l21600,xe">
              <v:stroke joinstyle="miter"/>
              <v:path gradientshapeok="t" o:connecttype="rect"/>
            </v:shapetype>
            <v:shape id="Text Box 5" o:spid="_x0000_s1028" type="#_x0000_t202" alt="OFFICIAL" style="position:absolute;margin-left:0;margin-top:0;width:40.8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textbox style="mso-fit-shape-to-text:t" inset="0,0,0,15pt">
                <w:txbxContent>
                  <w:p w14:paraId="7A15BD7F" w14:textId="2F13A953"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DBCD" w14:textId="66EAA434" w:rsidR="00D02010" w:rsidRDefault="00D02010">
    <w:pPr>
      <w:pStyle w:val="Footer"/>
    </w:pPr>
    <w:r>
      <w:rPr>
        <w:noProof/>
      </w:rPr>
      <mc:AlternateContent>
        <mc:Choice Requires="wps">
          <w:drawing>
            <wp:anchor distT="0" distB="0" distL="0" distR="0" simplePos="0" relativeHeight="251663360" behindDoc="0" locked="0" layoutInCell="1" allowOverlap="1" wp14:anchorId="52AA4B89" wp14:editId="799CE18E">
              <wp:simplePos x="914400" y="10058400"/>
              <wp:positionH relativeFrom="page">
                <wp:align>center</wp:align>
              </wp:positionH>
              <wp:positionV relativeFrom="page">
                <wp:align>bottom</wp:align>
              </wp:positionV>
              <wp:extent cx="518795" cy="370205"/>
              <wp:effectExtent l="0" t="0" r="14605" b="0"/>
              <wp:wrapNone/>
              <wp:docPr id="15631696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1C61226" w14:textId="16B305FD"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A4B89" id="_x0000_t202" coordsize="21600,21600" o:spt="202" path="m,l,21600r21600,l21600,xe">
              <v:stroke joinstyle="miter"/>
              <v:path gradientshapeok="t" o:connecttype="rect"/>
            </v:shapetype>
            <v:shape id="Text Box 6" o:spid="_x0000_s1029" type="#_x0000_t202" alt="OFFICIAL" style="position:absolute;margin-left:0;margin-top:0;width:40.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filled="f" stroked="f">
              <v:textbox style="mso-fit-shape-to-text:t" inset="0,0,0,15pt">
                <w:txbxContent>
                  <w:p w14:paraId="31C61226" w14:textId="16B305FD"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3031" w14:textId="4C417093" w:rsidR="00D02010" w:rsidRDefault="00D02010">
    <w:pPr>
      <w:pStyle w:val="Footer"/>
    </w:pPr>
    <w:r>
      <w:rPr>
        <w:noProof/>
      </w:rPr>
      <mc:AlternateContent>
        <mc:Choice Requires="wps">
          <w:drawing>
            <wp:anchor distT="0" distB="0" distL="0" distR="0" simplePos="0" relativeHeight="251661312" behindDoc="0" locked="0" layoutInCell="1" allowOverlap="1" wp14:anchorId="0588A1BB" wp14:editId="05C19053">
              <wp:simplePos x="635" y="635"/>
              <wp:positionH relativeFrom="page">
                <wp:align>center</wp:align>
              </wp:positionH>
              <wp:positionV relativeFrom="page">
                <wp:align>bottom</wp:align>
              </wp:positionV>
              <wp:extent cx="518795" cy="370205"/>
              <wp:effectExtent l="0" t="0" r="14605" b="0"/>
              <wp:wrapNone/>
              <wp:docPr id="1438339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16FF6E6C" w14:textId="603BE97E"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8A1BB" id="_x0000_t202" coordsize="21600,21600" o:spt="202" path="m,l,21600r21600,l21600,xe">
              <v:stroke joinstyle="miter"/>
              <v:path gradientshapeok="t" o:connecttype="rect"/>
            </v:shapetype>
            <v:shape id="Text Box 4" o:spid="_x0000_s1031" type="#_x0000_t202" alt="OFFICIAL" style="position:absolute;margin-left:0;margin-top:0;width:40.8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filled="f" stroked="f">
              <v:textbox style="mso-fit-shape-to-text:t" inset="0,0,0,15pt">
                <w:txbxContent>
                  <w:p w14:paraId="16FF6E6C" w14:textId="603BE97E"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D55D" w14:textId="77777777" w:rsidR="00DB4B6F" w:rsidRDefault="00DB4B6F" w:rsidP="00D02010">
      <w:pPr>
        <w:spacing w:after="0" w:line="240" w:lineRule="auto"/>
      </w:pPr>
      <w:r>
        <w:separator/>
      </w:r>
    </w:p>
  </w:footnote>
  <w:footnote w:type="continuationSeparator" w:id="0">
    <w:p w14:paraId="655E5646" w14:textId="77777777" w:rsidR="00DB4B6F" w:rsidRDefault="00DB4B6F" w:rsidP="00D02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6A62" w14:textId="3E3D24D2" w:rsidR="00D02010" w:rsidRDefault="00D02010">
    <w:pPr>
      <w:pStyle w:val="Header"/>
    </w:pPr>
    <w:r>
      <w:rPr>
        <w:noProof/>
      </w:rPr>
      <mc:AlternateContent>
        <mc:Choice Requires="wps">
          <w:drawing>
            <wp:anchor distT="0" distB="0" distL="0" distR="0" simplePos="0" relativeHeight="251659264" behindDoc="0" locked="0" layoutInCell="1" allowOverlap="1" wp14:anchorId="4ABA6F32" wp14:editId="384B56DA">
              <wp:simplePos x="635" y="635"/>
              <wp:positionH relativeFrom="page">
                <wp:align>center</wp:align>
              </wp:positionH>
              <wp:positionV relativeFrom="page">
                <wp:align>top</wp:align>
              </wp:positionV>
              <wp:extent cx="518795" cy="370205"/>
              <wp:effectExtent l="0" t="0" r="14605" b="10795"/>
              <wp:wrapNone/>
              <wp:docPr id="740202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3DFEAEE" w14:textId="30448208"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A6F32"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textbox style="mso-fit-shape-to-text:t" inset="0,15pt,0,0">
                <w:txbxContent>
                  <w:p w14:paraId="33DFEAEE" w14:textId="30448208"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CE66" w14:textId="382ADFBE" w:rsidR="00D02010" w:rsidRDefault="00D02010">
    <w:pPr>
      <w:pStyle w:val="Header"/>
    </w:pPr>
    <w:r>
      <w:rPr>
        <w:noProof/>
      </w:rPr>
      <mc:AlternateContent>
        <mc:Choice Requires="wps">
          <w:drawing>
            <wp:anchor distT="0" distB="0" distL="0" distR="0" simplePos="0" relativeHeight="251660288" behindDoc="0" locked="0" layoutInCell="1" allowOverlap="1" wp14:anchorId="5FD65C14" wp14:editId="494C3559">
              <wp:simplePos x="914400" y="447675"/>
              <wp:positionH relativeFrom="page">
                <wp:align>center</wp:align>
              </wp:positionH>
              <wp:positionV relativeFrom="page">
                <wp:align>top</wp:align>
              </wp:positionV>
              <wp:extent cx="518795" cy="370205"/>
              <wp:effectExtent l="0" t="0" r="14605" b="10795"/>
              <wp:wrapNone/>
              <wp:docPr id="16479510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B5691BF" w14:textId="232226D4"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65C14"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textbox style="mso-fit-shape-to-text:t" inset="0,15pt,0,0">
                <w:txbxContent>
                  <w:p w14:paraId="5B5691BF" w14:textId="232226D4"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BA01" w14:textId="40E03600" w:rsidR="00D02010" w:rsidRDefault="00D02010">
    <w:pPr>
      <w:pStyle w:val="Header"/>
    </w:pPr>
    <w:r>
      <w:rPr>
        <w:noProof/>
      </w:rPr>
      <mc:AlternateContent>
        <mc:Choice Requires="wps">
          <w:drawing>
            <wp:anchor distT="0" distB="0" distL="0" distR="0" simplePos="0" relativeHeight="251658240" behindDoc="0" locked="0" layoutInCell="1" allowOverlap="1" wp14:anchorId="74848672" wp14:editId="7A417BEB">
              <wp:simplePos x="635" y="635"/>
              <wp:positionH relativeFrom="page">
                <wp:align>center</wp:align>
              </wp:positionH>
              <wp:positionV relativeFrom="page">
                <wp:align>top</wp:align>
              </wp:positionV>
              <wp:extent cx="518795" cy="370205"/>
              <wp:effectExtent l="0" t="0" r="14605" b="10795"/>
              <wp:wrapNone/>
              <wp:docPr id="112703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7BC8235" w14:textId="15DC1D13"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848672" id="_x0000_t202" coordsize="21600,21600" o:spt="202" path="m,l,21600r21600,l21600,xe">
              <v:stroke joinstyle="miter"/>
              <v:path gradientshapeok="t" o:connecttype="rect"/>
            </v:shapetype>
            <v:shape id="Text Box 1" o:spid="_x0000_s1030"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filled="f" stroked="f">
              <v:textbox style="mso-fit-shape-to-text:t" inset="0,15pt,0,0">
                <w:txbxContent>
                  <w:p w14:paraId="77BC8235" w14:textId="15DC1D13" w:rsidR="00D02010" w:rsidRPr="00D02010" w:rsidRDefault="00D02010" w:rsidP="00D02010">
                    <w:pPr>
                      <w:spacing w:after="0"/>
                      <w:rPr>
                        <w:rFonts w:ascii="Aptos" w:eastAsia="Aptos" w:hAnsi="Aptos" w:cs="Aptos"/>
                        <w:noProof/>
                        <w:color w:val="FF0000"/>
                        <w:sz w:val="20"/>
                        <w:szCs w:val="20"/>
                      </w:rPr>
                    </w:pPr>
                    <w:r w:rsidRPr="00D02010">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85C"/>
    <w:multiLevelType w:val="hybridMultilevel"/>
    <w:tmpl w:val="058E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A24DE4"/>
    <w:multiLevelType w:val="hybridMultilevel"/>
    <w:tmpl w:val="B5309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5F26CF"/>
    <w:multiLevelType w:val="hybridMultilevel"/>
    <w:tmpl w:val="3DF8A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6E53ED"/>
    <w:multiLevelType w:val="hybridMultilevel"/>
    <w:tmpl w:val="FF32A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2103D5"/>
    <w:multiLevelType w:val="hybridMultilevel"/>
    <w:tmpl w:val="4AF28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780B12"/>
    <w:multiLevelType w:val="hybridMultilevel"/>
    <w:tmpl w:val="A124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BF2D08"/>
    <w:multiLevelType w:val="hybridMultilevel"/>
    <w:tmpl w:val="ABF67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C77628"/>
    <w:multiLevelType w:val="hybridMultilevel"/>
    <w:tmpl w:val="6A106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AB7AB9"/>
    <w:multiLevelType w:val="hybridMultilevel"/>
    <w:tmpl w:val="A040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22823">
    <w:abstractNumId w:val="4"/>
  </w:num>
  <w:num w:numId="2" w16cid:durableId="344720532">
    <w:abstractNumId w:val="6"/>
  </w:num>
  <w:num w:numId="3" w16cid:durableId="110247070">
    <w:abstractNumId w:val="3"/>
  </w:num>
  <w:num w:numId="4" w16cid:durableId="365372597">
    <w:abstractNumId w:val="8"/>
  </w:num>
  <w:num w:numId="5" w16cid:durableId="304507524">
    <w:abstractNumId w:val="1"/>
  </w:num>
  <w:num w:numId="6" w16cid:durableId="955599948">
    <w:abstractNumId w:val="2"/>
  </w:num>
  <w:num w:numId="7" w16cid:durableId="287399752">
    <w:abstractNumId w:val="0"/>
  </w:num>
  <w:num w:numId="8" w16cid:durableId="1175995425">
    <w:abstractNumId w:val="5"/>
  </w:num>
  <w:num w:numId="9" w16cid:durableId="2081706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29"/>
    <w:rsid w:val="00077551"/>
    <w:rsid w:val="000E6B49"/>
    <w:rsid w:val="0012061B"/>
    <w:rsid w:val="005D6F9E"/>
    <w:rsid w:val="006557E7"/>
    <w:rsid w:val="007C4B29"/>
    <w:rsid w:val="007E0B74"/>
    <w:rsid w:val="0095242F"/>
    <w:rsid w:val="009E3AC8"/>
    <w:rsid w:val="00B46CF9"/>
    <w:rsid w:val="00BF31FD"/>
    <w:rsid w:val="00C65641"/>
    <w:rsid w:val="00C80A16"/>
    <w:rsid w:val="00D02010"/>
    <w:rsid w:val="00DB4B6F"/>
    <w:rsid w:val="00FA2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DCE8"/>
  <w15:chartTrackingRefBased/>
  <w15:docId w15:val="{AD1BEA07-CEA4-417F-A8AD-9BE3AF64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B29"/>
    <w:rPr>
      <w:rFonts w:eastAsiaTheme="majorEastAsia" w:cstheme="majorBidi"/>
      <w:color w:val="272727" w:themeColor="text1" w:themeTint="D8"/>
    </w:rPr>
  </w:style>
  <w:style w:type="paragraph" w:styleId="Title">
    <w:name w:val="Title"/>
    <w:basedOn w:val="Normal"/>
    <w:next w:val="Normal"/>
    <w:link w:val="TitleChar"/>
    <w:uiPriority w:val="10"/>
    <w:qFormat/>
    <w:rsid w:val="007C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B29"/>
    <w:pPr>
      <w:spacing w:before="160"/>
      <w:jc w:val="center"/>
    </w:pPr>
    <w:rPr>
      <w:i/>
      <w:iCs/>
      <w:color w:val="404040" w:themeColor="text1" w:themeTint="BF"/>
    </w:rPr>
  </w:style>
  <w:style w:type="character" w:customStyle="1" w:styleId="QuoteChar">
    <w:name w:val="Quote Char"/>
    <w:basedOn w:val="DefaultParagraphFont"/>
    <w:link w:val="Quote"/>
    <w:uiPriority w:val="29"/>
    <w:rsid w:val="007C4B29"/>
    <w:rPr>
      <w:i/>
      <w:iCs/>
      <w:color w:val="404040" w:themeColor="text1" w:themeTint="BF"/>
    </w:rPr>
  </w:style>
  <w:style w:type="paragraph" w:styleId="ListParagraph">
    <w:name w:val="List Paragraph"/>
    <w:basedOn w:val="Normal"/>
    <w:uiPriority w:val="34"/>
    <w:qFormat/>
    <w:rsid w:val="007C4B29"/>
    <w:pPr>
      <w:ind w:left="720"/>
      <w:contextualSpacing/>
    </w:pPr>
  </w:style>
  <w:style w:type="character" w:styleId="IntenseEmphasis">
    <w:name w:val="Intense Emphasis"/>
    <w:basedOn w:val="DefaultParagraphFont"/>
    <w:uiPriority w:val="21"/>
    <w:qFormat/>
    <w:rsid w:val="007C4B29"/>
    <w:rPr>
      <w:i/>
      <w:iCs/>
      <w:color w:val="0F4761" w:themeColor="accent1" w:themeShade="BF"/>
    </w:rPr>
  </w:style>
  <w:style w:type="paragraph" w:styleId="IntenseQuote">
    <w:name w:val="Intense Quote"/>
    <w:basedOn w:val="Normal"/>
    <w:next w:val="Normal"/>
    <w:link w:val="IntenseQuoteChar"/>
    <w:uiPriority w:val="30"/>
    <w:qFormat/>
    <w:rsid w:val="007C4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B29"/>
    <w:rPr>
      <w:i/>
      <w:iCs/>
      <w:color w:val="0F4761" w:themeColor="accent1" w:themeShade="BF"/>
    </w:rPr>
  </w:style>
  <w:style w:type="character" w:styleId="IntenseReference">
    <w:name w:val="Intense Reference"/>
    <w:basedOn w:val="DefaultParagraphFont"/>
    <w:uiPriority w:val="32"/>
    <w:qFormat/>
    <w:rsid w:val="007C4B29"/>
    <w:rPr>
      <w:b/>
      <w:bCs/>
      <w:smallCaps/>
      <w:color w:val="0F4761" w:themeColor="accent1" w:themeShade="BF"/>
      <w:spacing w:val="5"/>
    </w:rPr>
  </w:style>
  <w:style w:type="character" w:styleId="Hyperlink">
    <w:name w:val="Hyperlink"/>
    <w:basedOn w:val="DefaultParagraphFont"/>
    <w:uiPriority w:val="99"/>
    <w:unhideWhenUsed/>
    <w:rsid w:val="007C4B29"/>
    <w:rPr>
      <w:color w:val="467886" w:themeColor="hyperlink"/>
      <w:u w:val="single"/>
    </w:rPr>
  </w:style>
  <w:style w:type="character" w:styleId="UnresolvedMention">
    <w:name w:val="Unresolved Mention"/>
    <w:basedOn w:val="DefaultParagraphFont"/>
    <w:uiPriority w:val="99"/>
    <w:semiHidden/>
    <w:unhideWhenUsed/>
    <w:rsid w:val="007C4B29"/>
    <w:rPr>
      <w:color w:val="605E5C"/>
      <w:shd w:val="clear" w:color="auto" w:fill="E1DFDD"/>
    </w:rPr>
  </w:style>
  <w:style w:type="paragraph" w:styleId="Revision">
    <w:name w:val="Revision"/>
    <w:hidden/>
    <w:uiPriority w:val="99"/>
    <w:semiHidden/>
    <w:rsid w:val="0012061B"/>
    <w:pPr>
      <w:spacing w:after="0" w:line="240" w:lineRule="auto"/>
    </w:pPr>
  </w:style>
  <w:style w:type="paragraph" w:styleId="Header">
    <w:name w:val="header"/>
    <w:basedOn w:val="Normal"/>
    <w:link w:val="HeaderChar"/>
    <w:uiPriority w:val="99"/>
    <w:unhideWhenUsed/>
    <w:rsid w:val="00D02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010"/>
  </w:style>
  <w:style w:type="paragraph" w:styleId="Footer">
    <w:name w:val="footer"/>
    <w:basedOn w:val="Normal"/>
    <w:link w:val="FooterChar"/>
    <w:uiPriority w:val="99"/>
    <w:unhideWhenUsed/>
    <w:rsid w:val="00D02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christian@aph.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oshua.christian@aph.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1049</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Joshua (S. Buchholz, MP)</dc:creator>
  <cp:keywords/>
  <dc:description/>
  <cp:lastModifiedBy>Rony Seaton (PWSS)</cp:lastModifiedBy>
  <cp:revision>2</cp:revision>
  <dcterms:created xsi:type="dcterms:W3CDTF">2026-07-13T06:43:00Z</dcterms:created>
  <dcterms:modified xsi:type="dcterms:W3CDTF">2026-07-13T06:43:00Z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6b7b8ad,4697597,6239bcc7</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55bb52c2,72c80f9d,5d2c134e</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2026-07-08T01:15:14Z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2365e2f2-db17-4d53-8154-aedbcfb4cb4f</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ies>
</file>