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1EC8E" w14:textId="77777777" w:rsidR="008D1E22" w:rsidRDefault="008D1E22" w:rsidP="008D1E22">
      <w:pPr>
        <w:jc w:val="center"/>
        <w:rPr>
          <w:rFonts w:ascii="Arial" w:hAnsi="Arial" w:cs="Arial"/>
          <w:b/>
          <w:bCs/>
        </w:rPr>
      </w:pPr>
      <w:r w:rsidRPr="32940AAF">
        <w:rPr>
          <w:rFonts w:ascii="Arial" w:hAnsi="Arial" w:cs="Arial"/>
          <w:b/>
          <w:bCs/>
        </w:rPr>
        <w:t>​​</w:t>
      </w:r>
    </w:p>
    <w:p w14:paraId="2BD71BE5" w14:textId="1694CF7D" w:rsidR="2CA91E75" w:rsidRDefault="2CA91E75" w:rsidP="32940AAF">
      <w:pPr>
        <w:jc w:val="center"/>
      </w:pPr>
      <w:r w:rsidRPr="32940AAF">
        <w:rPr>
          <w:b/>
          <w:bCs/>
        </w:rPr>
        <w:t>Chief of Staff</w:t>
      </w:r>
      <w:r w:rsidR="00DA0A23">
        <w:rPr>
          <w:b/>
          <w:bCs/>
        </w:rPr>
        <w:t xml:space="preserve"> </w:t>
      </w:r>
      <w:r w:rsidR="009D61E3">
        <w:rPr>
          <w:b/>
          <w:bCs/>
        </w:rPr>
        <w:t>(Personal Employee, Adviser 3)</w:t>
      </w:r>
    </w:p>
    <w:p w14:paraId="0E375F9B" w14:textId="2CFF971B" w:rsidR="2CA91E75" w:rsidRDefault="2CA91E75" w:rsidP="32940AAF">
      <w:pPr>
        <w:jc w:val="center"/>
      </w:pPr>
      <w:r w:rsidRPr="32940AAF">
        <w:rPr>
          <w:b/>
          <w:bCs/>
        </w:rPr>
        <w:t>Hon Andrew Gee MP, Independent Federal Member for Calare</w:t>
      </w:r>
    </w:p>
    <w:p w14:paraId="0A009BD1" w14:textId="4646BA14" w:rsidR="008D1E22" w:rsidRPr="00A46EE1" w:rsidRDefault="008D1E22" w:rsidP="32940AAF">
      <w:pPr>
        <w:rPr>
          <w:rFonts w:asciiTheme="minorHAnsi" w:hAnsiTheme="minorHAnsi"/>
        </w:rPr>
      </w:pPr>
      <w:r w:rsidRPr="00A46EE1">
        <w:rPr>
          <w:rFonts w:asciiTheme="minorHAnsi" w:hAnsiTheme="minorHAnsi"/>
        </w:rPr>
        <w:t xml:space="preserve">The office of </w:t>
      </w:r>
      <w:r w:rsidRPr="002B36EA">
        <w:rPr>
          <w:rFonts w:ascii="Arial" w:hAnsi="Arial" w:cs="Arial"/>
        </w:rPr>
        <w:t>​</w:t>
      </w:r>
      <w:r w:rsidR="629AF286" w:rsidRPr="00A46EE1">
        <w:rPr>
          <w:rFonts w:asciiTheme="minorHAnsi" w:hAnsiTheme="minorHAnsi" w:cs="Arial"/>
        </w:rPr>
        <w:t>the Hon Andrew Gee MP</w:t>
      </w:r>
      <w:r w:rsidRPr="002B36EA">
        <w:rPr>
          <w:rFonts w:ascii="Arial" w:hAnsi="Arial" w:cs="Arial"/>
        </w:rPr>
        <w:t>​</w:t>
      </w:r>
      <w:r w:rsidRPr="00A46EE1">
        <w:rPr>
          <w:rFonts w:asciiTheme="minorHAnsi" w:hAnsiTheme="minorHAnsi"/>
        </w:rPr>
        <w:t xml:space="preserve"> is seeking applications for a </w:t>
      </w:r>
      <w:r w:rsidR="07CD1E03" w:rsidRPr="00A46EE1">
        <w:rPr>
          <w:rFonts w:asciiTheme="minorHAnsi" w:hAnsiTheme="minorHAnsi"/>
        </w:rPr>
        <w:t>full-time</w:t>
      </w:r>
      <w:r w:rsidRPr="00A46EE1">
        <w:rPr>
          <w:rFonts w:asciiTheme="minorHAnsi" w:hAnsiTheme="minorHAnsi"/>
        </w:rPr>
        <w:t xml:space="preserve"> ongoing </w:t>
      </w:r>
      <w:r w:rsidR="77C09E33" w:rsidRPr="00A46EE1">
        <w:rPr>
          <w:rFonts w:asciiTheme="minorHAnsi" w:hAnsiTheme="minorHAnsi"/>
        </w:rPr>
        <w:t>Chief of Staff</w:t>
      </w:r>
      <w:r w:rsidR="00D319F2">
        <w:rPr>
          <w:rFonts w:asciiTheme="minorHAnsi" w:hAnsiTheme="minorHAnsi"/>
        </w:rPr>
        <w:t xml:space="preserve"> </w:t>
      </w:r>
      <w:r w:rsidR="00332443">
        <w:rPr>
          <w:rFonts w:asciiTheme="minorHAnsi" w:hAnsiTheme="minorHAnsi"/>
        </w:rPr>
        <w:t xml:space="preserve">(Personal Employee; Adviser 3) </w:t>
      </w:r>
      <w:r w:rsidRPr="00A46EE1">
        <w:rPr>
          <w:rFonts w:asciiTheme="minorHAnsi" w:hAnsiTheme="minorHAnsi"/>
        </w:rPr>
        <w:t xml:space="preserve">based in </w:t>
      </w:r>
      <w:r w:rsidR="2BA5B9EE" w:rsidRPr="00A46EE1">
        <w:rPr>
          <w:rFonts w:asciiTheme="minorHAnsi" w:eastAsia="Aptos" w:hAnsiTheme="minorHAnsi"/>
        </w:rPr>
        <w:t>the Orange Electorate Office</w:t>
      </w:r>
      <w:r w:rsidR="00D136B4">
        <w:rPr>
          <w:rFonts w:asciiTheme="minorHAnsi" w:eastAsia="Aptos" w:hAnsiTheme="minorHAnsi"/>
        </w:rPr>
        <w:t xml:space="preserve"> NSW</w:t>
      </w:r>
      <w:r w:rsidR="2BA5B9EE" w:rsidRPr="00A46EE1">
        <w:rPr>
          <w:rFonts w:asciiTheme="minorHAnsi" w:eastAsia="Aptos" w:hAnsiTheme="minorHAnsi"/>
        </w:rPr>
        <w:t>, with regular travel to Canberra during parliamentary sitting weeks and frequent travel throughout the Calare electorate accompanying the Member at meetings, events and stakeholder engagements</w:t>
      </w:r>
      <w:r w:rsidRPr="00A46EE1">
        <w:rPr>
          <w:rFonts w:asciiTheme="minorHAnsi" w:hAnsiTheme="minorHAnsi"/>
        </w:rPr>
        <w:t>.  </w:t>
      </w:r>
    </w:p>
    <w:p w14:paraId="54665CCB" w14:textId="59911499" w:rsidR="008D1E22" w:rsidRPr="000451D2" w:rsidRDefault="008D1E22" w:rsidP="008D1E22">
      <w:r w:rsidRPr="32940AAF">
        <w:rPr>
          <w:b/>
          <w:bCs/>
        </w:rPr>
        <w:t xml:space="preserve">Position Overview </w:t>
      </w:r>
    </w:p>
    <w:p w14:paraId="03878B26" w14:textId="36E4294D" w:rsidR="12E3A507" w:rsidRDefault="12E3A507" w:rsidP="32940AAF">
      <w:pPr>
        <w:spacing w:before="0" w:after="0"/>
        <w:rPr>
          <w:rFonts w:eastAsia="Aptos"/>
        </w:rPr>
      </w:pPr>
      <w:r w:rsidRPr="32940AAF">
        <w:rPr>
          <w:rFonts w:eastAsia="Aptos"/>
        </w:rPr>
        <w:t>Andrew Gee is the Independent Federal Member for Calare, committed to delivering practical outcomes for the people of regional Australia. His office works collaboratively with local communities, businesses, councils, community organisations and all levels of government to advocate for the diverse communities across Calare. The office is focused on responsive constituent service, thoughtful policy engagement and strong representation in the Federal Parliament.</w:t>
      </w:r>
    </w:p>
    <w:p w14:paraId="47C75D5D" w14:textId="64F4909A" w:rsidR="32940AAF" w:rsidRDefault="32940AAF" w:rsidP="32940AAF">
      <w:pPr>
        <w:spacing w:before="0" w:after="0"/>
        <w:rPr>
          <w:rFonts w:eastAsia="Aptos"/>
        </w:rPr>
      </w:pPr>
    </w:p>
    <w:p w14:paraId="66B5D90C" w14:textId="71CA7F4B" w:rsidR="12E3A507" w:rsidRDefault="12E3A507" w:rsidP="32940AAF">
      <w:pPr>
        <w:spacing w:before="0" w:after="0"/>
        <w:rPr>
          <w:rFonts w:eastAsia="Aptos"/>
        </w:rPr>
      </w:pPr>
      <w:r w:rsidRPr="32940AAF">
        <w:rPr>
          <w:rFonts w:eastAsia="Aptos"/>
        </w:rPr>
        <w:t>The Chief of Staff is the Member's most senior adviser, providing strategic leadership and high-level advice across parliamentary business, policy, communications, stakeholder engagement and office operations.</w:t>
      </w:r>
    </w:p>
    <w:p w14:paraId="7A04697B" w14:textId="506BA122" w:rsidR="32940AAF" w:rsidRDefault="32940AAF" w:rsidP="32940AAF">
      <w:pPr>
        <w:spacing w:before="0" w:after="0"/>
        <w:rPr>
          <w:rFonts w:eastAsia="Aptos"/>
        </w:rPr>
      </w:pPr>
    </w:p>
    <w:p w14:paraId="357A4847" w14:textId="499AAAF1" w:rsidR="12E3A507" w:rsidRDefault="12E3A507" w:rsidP="32940AAF">
      <w:pPr>
        <w:spacing w:before="0" w:after="0"/>
        <w:rPr>
          <w:rFonts w:eastAsia="Aptos"/>
        </w:rPr>
      </w:pPr>
      <w:r w:rsidRPr="32940AAF">
        <w:rPr>
          <w:rFonts w:eastAsia="Aptos"/>
        </w:rPr>
        <w:t>Working closely with the Member and the Office Manager, the Chief of Staff will help lead a professional, collaborative and high-performing team across the Electorate and Parliamentary Offices. The role reports directly to the Member.</w:t>
      </w:r>
    </w:p>
    <w:p w14:paraId="25657585" w14:textId="651E5741" w:rsidR="32940AAF" w:rsidRDefault="32940AAF" w:rsidP="32940AAF">
      <w:pPr>
        <w:spacing w:before="0" w:after="0"/>
        <w:rPr>
          <w:rFonts w:eastAsia="Aptos"/>
        </w:rPr>
      </w:pPr>
    </w:p>
    <w:p w14:paraId="243CDA89" w14:textId="7B70AA3E" w:rsidR="12E3A507" w:rsidRDefault="12E3A507" w:rsidP="32940AAF">
      <w:pPr>
        <w:spacing w:before="0" w:after="0"/>
        <w:rPr>
          <w:rFonts w:eastAsia="Aptos"/>
        </w:rPr>
      </w:pPr>
      <w:r w:rsidRPr="32940AAF">
        <w:rPr>
          <w:rFonts w:eastAsia="Aptos"/>
        </w:rPr>
        <w:t>Regular travel and irregular work hours are an inherent part of the role, particularly during parliamentary sitting weeks and periods of increased community engagement.</w:t>
      </w:r>
    </w:p>
    <w:p w14:paraId="3CEF6087" w14:textId="7860C0DE" w:rsidR="32940AAF" w:rsidRDefault="32940AAF" w:rsidP="32940AAF">
      <w:pPr>
        <w:spacing w:before="0" w:after="0"/>
        <w:ind w:left="714"/>
        <w:rPr>
          <w:rFonts w:eastAsia="Aptos"/>
        </w:rPr>
      </w:pPr>
    </w:p>
    <w:p w14:paraId="2CA1C6B5" w14:textId="0F85EB35" w:rsidR="12E3A507" w:rsidRDefault="12E3A507" w:rsidP="32940AAF">
      <w:pPr>
        <w:spacing w:before="0" w:after="0"/>
        <w:rPr>
          <w:rFonts w:eastAsia="Aptos"/>
        </w:rPr>
      </w:pPr>
      <w:r w:rsidRPr="32940AAF">
        <w:rPr>
          <w:rFonts w:eastAsia="Aptos"/>
        </w:rPr>
        <w:t>This is an outstanding opportunity for an experienced leader with sound judgement, exceptional organisational skills and a commitment to public service and regional Australia.</w:t>
      </w:r>
    </w:p>
    <w:p w14:paraId="0B566F59" w14:textId="6DA9F4E9" w:rsidR="32940AAF" w:rsidRDefault="32940AAF" w:rsidP="32940AAF">
      <w:pPr>
        <w:spacing w:before="0" w:after="0"/>
        <w:ind w:left="714" w:hanging="357"/>
      </w:pPr>
    </w:p>
    <w:p w14:paraId="12C8227E" w14:textId="37594556" w:rsidR="008D1E22" w:rsidRDefault="008D1E22">
      <w:r w:rsidRPr="32940AAF">
        <w:rPr>
          <w:b/>
          <w:bCs/>
        </w:rPr>
        <w:t>The key duties of the position include but are not limited to</w:t>
      </w:r>
      <w:r>
        <w:t xml:space="preserve">: </w:t>
      </w:r>
    </w:p>
    <w:p w14:paraId="3374883C" w14:textId="1669F549" w:rsidR="02A66370" w:rsidRDefault="02A66370" w:rsidP="32940AAF">
      <w:pPr>
        <w:spacing w:before="0" w:after="0"/>
        <w:rPr>
          <w:rFonts w:eastAsia="Aptos"/>
          <w:b/>
          <w:bCs/>
        </w:rPr>
      </w:pPr>
      <w:r w:rsidRPr="32940AAF">
        <w:rPr>
          <w:rFonts w:eastAsia="Aptos"/>
          <w:b/>
          <w:bCs/>
        </w:rPr>
        <w:t>Strategic Leadership</w:t>
      </w:r>
    </w:p>
    <w:p w14:paraId="79223E93" w14:textId="1ABD35E9"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Work closely with the Member to develop and implement strategic priorities across the electorate and parliamentary responsibilities. </w:t>
      </w:r>
    </w:p>
    <w:p w14:paraId="7FE7964C" w14:textId="2B9103C4"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Identify emerging issues, opportunities and risks, providing timely strategic advice. </w:t>
      </w:r>
    </w:p>
    <w:p w14:paraId="533A1C14" w14:textId="39811E32"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Coordinate long-term planning and ensure effective delivery of office priorities. </w:t>
      </w:r>
    </w:p>
    <w:p w14:paraId="5E3E1032" w14:textId="384ADEAA" w:rsidR="32940AAF" w:rsidRDefault="32940AAF" w:rsidP="32940AAF">
      <w:pPr>
        <w:spacing w:before="0" w:after="0"/>
        <w:rPr>
          <w:rFonts w:eastAsia="Aptos"/>
          <w:b/>
          <w:bCs/>
        </w:rPr>
      </w:pPr>
    </w:p>
    <w:p w14:paraId="3918F188" w14:textId="275F895D" w:rsidR="02A66370" w:rsidRDefault="02A66370" w:rsidP="32940AAF">
      <w:pPr>
        <w:spacing w:before="0" w:after="0"/>
        <w:rPr>
          <w:rFonts w:eastAsia="Aptos"/>
          <w:b/>
          <w:bCs/>
        </w:rPr>
      </w:pPr>
      <w:r w:rsidRPr="32940AAF">
        <w:rPr>
          <w:rFonts w:eastAsia="Aptos"/>
          <w:b/>
          <w:bCs/>
        </w:rPr>
        <w:t>Parliamentary and Policy Advice</w:t>
      </w:r>
    </w:p>
    <w:p w14:paraId="6D7B7860" w14:textId="634B53A0"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Provide high-level advice and support on parliamentary business, legislative processes and policy issues. </w:t>
      </w:r>
    </w:p>
    <w:p w14:paraId="1289F14A" w14:textId="3DD40036"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Coordinate policy development, briefing materials and submissions. </w:t>
      </w:r>
    </w:p>
    <w:p w14:paraId="2C236887" w14:textId="18070307"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Support the Member in parliamentary debates, committee work, meetings and negotiations. </w:t>
      </w:r>
    </w:p>
    <w:p w14:paraId="6EC1F5E4" w14:textId="0EB82434" w:rsidR="02A66370" w:rsidRDefault="02A66370" w:rsidP="32940AAF">
      <w:pPr>
        <w:pStyle w:val="ListParagraph"/>
        <w:numPr>
          <w:ilvl w:val="0"/>
          <w:numId w:val="18"/>
        </w:numPr>
        <w:tabs>
          <w:tab w:val="left" w:pos="0"/>
          <w:tab w:val="left" w:pos="720"/>
        </w:tabs>
        <w:spacing w:before="0" w:after="0"/>
        <w:rPr>
          <w:rFonts w:eastAsia="Aptos"/>
          <w:b/>
          <w:bCs/>
        </w:rPr>
      </w:pPr>
      <w:r w:rsidRPr="32940AAF">
        <w:rPr>
          <w:rFonts w:eastAsia="Aptos"/>
        </w:rPr>
        <w:t xml:space="preserve">Ensure the office remains informed of significant policy and legislative developments. </w:t>
      </w:r>
      <w:r w:rsidRPr="32940AAF">
        <w:rPr>
          <w:rFonts w:eastAsia="Aptos"/>
          <w:b/>
          <w:bCs/>
        </w:rPr>
        <w:t xml:space="preserve"> </w:t>
      </w:r>
    </w:p>
    <w:p w14:paraId="3258EE33" w14:textId="6CD28083" w:rsidR="32940AAF" w:rsidRDefault="32940AAF" w:rsidP="32940AAF">
      <w:pPr>
        <w:spacing w:before="0" w:after="0"/>
        <w:rPr>
          <w:rFonts w:eastAsia="Aptos"/>
          <w:b/>
          <w:bCs/>
        </w:rPr>
      </w:pPr>
    </w:p>
    <w:p w14:paraId="7C322460" w14:textId="7F331969" w:rsidR="02A66370" w:rsidRDefault="02A66370" w:rsidP="32940AAF">
      <w:pPr>
        <w:spacing w:before="0" w:after="0"/>
        <w:rPr>
          <w:rFonts w:eastAsia="Aptos"/>
          <w:b/>
          <w:bCs/>
        </w:rPr>
      </w:pPr>
      <w:r w:rsidRPr="32940AAF">
        <w:rPr>
          <w:rFonts w:eastAsia="Aptos"/>
          <w:b/>
          <w:bCs/>
        </w:rPr>
        <w:t>Communications and Media</w:t>
      </w:r>
    </w:p>
    <w:p w14:paraId="00C17423" w14:textId="72C8CBD9"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Provide strategic oversight of the office's communications and public engagement activities in collaboration with the Media Adviser. </w:t>
      </w:r>
    </w:p>
    <w:p w14:paraId="7D5D7E91" w14:textId="625DECD5"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Work closely with the Media Adviser to ensure communications align with the Member's strategic priorities and parliamentary objectives. </w:t>
      </w:r>
    </w:p>
    <w:p w14:paraId="2F517087" w14:textId="43E1214E"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Provide strategic advice to the Member ahead of significant media opportunities, public appearances and major speaking engagements. </w:t>
      </w:r>
    </w:p>
    <w:p w14:paraId="01577EA4" w14:textId="43EEC1B0"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Support the coordination of messaging across parliamentary, policy and stakeholder activities.</w:t>
      </w:r>
    </w:p>
    <w:p w14:paraId="5896C8D5" w14:textId="5B75AD37" w:rsidR="32940AAF" w:rsidRDefault="32940AAF" w:rsidP="32940AAF">
      <w:pPr>
        <w:spacing w:before="0" w:after="0"/>
        <w:rPr>
          <w:rFonts w:eastAsia="Aptos"/>
          <w:b/>
          <w:bCs/>
        </w:rPr>
      </w:pPr>
    </w:p>
    <w:p w14:paraId="331EE173" w14:textId="1C69006E" w:rsidR="02A66370" w:rsidRDefault="02A66370" w:rsidP="32940AAF">
      <w:pPr>
        <w:spacing w:before="0" w:after="0"/>
        <w:rPr>
          <w:rFonts w:eastAsia="Aptos"/>
          <w:b/>
          <w:bCs/>
        </w:rPr>
      </w:pPr>
      <w:r w:rsidRPr="32940AAF">
        <w:rPr>
          <w:rFonts w:eastAsia="Aptos"/>
          <w:b/>
          <w:bCs/>
        </w:rPr>
        <w:t>Leadership and Office Management</w:t>
      </w:r>
    </w:p>
    <w:p w14:paraId="229A6812" w14:textId="3DACC674"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Provide strategic leadership across the Electorate and Parliamentary Offices, fostering a positive, respectful and collaborative workplace culture. </w:t>
      </w:r>
    </w:p>
    <w:p w14:paraId="4AC94771" w14:textId="02C757E1"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Work in partnership with the Office Manager to lead and support the office team.</w:t>
      </w:r>
    </w:p>
    <w:p w14:paraId="0FC7FF66" w14:textId="41D1C0D5"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lastRenderedPageBreak/>
        <w:t xml:space="preserve">Lead and oversee recruitment, onboarding, staff development, performance management and broader human resource matters in consultation with the Member. </w:t>
      </w:r>
    </w:p>
    <w:p w14:paraId="2C047DA4" w14:textId="4BFF4E6B"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Promote effective communication, collaboration and information sharing between the Electorate and Parliamentary Offices. </w:t>
      </w:r>
    </w:p>
    <w:p w14:paraId="07CD0755" w14:textId="5576A3E1"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Support workforce planning, professional development and succession planning to ensure a high-performing team. </w:t>
      </w:r>
    </w:p>
    <w:p w14:paraId="4D8082B7" w14:textId="0F3D1601"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Ensure compliance with parliamentary policies, office procedures and workplace standards.</w:t>
      </w:r>
    </w:p>
    <w:p w14:paraId="13F90EEB" w14:textId="29C81EC9" w:rsidR="32940AAF" w:rsidRDefault="32940AAF" w:rsidP="32940AAF">
      <w:pPr>
        <w:spacing w:before="0" w:after="0"/>
        <w:rPr>
          <w:rFonts w:eastAsia="Aptos"/>
          <w:b/>
          <w:bCs/>
        </w:rPr>
      </w:pPr>
    </w:p>
    <w:p w14:paraId="11D1D1C1" w14:textId="0CFA3994" w:rsidR="02A66370" w:rsidRDefault="02A66370" w:rsidP="32940AAF">
      <w:pPr>
        <w:spacing w:before="0" w:after="0"/>
        <w:rPr>
          <w:rFonts w:eastAsia="Aptos"/>
          <w:b/>
          <w:bCs/>
        </w:rPr>
      </w:pPr>
      <w:r w:rsidRPr="32940AAF">
        <w:rPr>
          <w:rFonts w:eastAsia="Aptos"/>
          <w:b/>
          <w:bCs/>
        </w:rPr>
        <w:t>Stakeholder and Community Engagement</w:t>
      </w:r>
    </w:p>
    <w:p w14:paraId="362CA3AC" w14:textId="2DCBE9BF"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Build and maintain strong relationships with community leaders, local government, businesses, industry groups and government agencies. </w:t>
      </w:r>
    </w:p>
    <w:p w14:paraId="5281D982" w14:textId="6FD2EE59"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Support strategic engagement across the Calare electorate. </w:t>
      </w:r>
    </w:p>
    <w:p w14:paraId="3457A527" w14:textId="74D94463"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Represent the Member at meetings and events where appropriate. </w:t>
      </w:r>
    </w:p>
    <w:p w14:paraId="12198CBE" w14:textId="60CC42CC" w:rsidR="32940AAF" w:rsidRDefault="32940AAF" w:rsidP="32940AAF">
      <w:pPr>
        <w:spacing w:before="0" w:after="0"/>
        <w:rPr>
          <w:rFonts w:eastAsia="Aptos"/>
          <w:b/>
          <w:bCs/>
        </w:rPr>
      </w:pPr>
    </w:p>
    <w:p w14:paraId="7320DF50" w14:textId="67E1D8BD" w:rsidR="02A66370" w:rsidRDefault="02A66370" w:rsidP="32940AAF">
      <w:pPr>
        <w:spacing w:before="0" w:after="0"/>
        <w:rPr>
          <w:rFonts w:eastAsia="Aptos"/>
          <w:b/>
          <w:bCs/>
        </w:rPr>
      </w:pPr>
      <w:r w:rsidRPr="32940AAF">
        <w:rPr>
          <w:rFonts w:eastAsia="Aptos"/>
          <w:b/>
          <w:bCs/>
        </w:rPr>
        <w:t>Other Duties</w:t>
      </w:r>
    </w:p>
    <w:p w14:paraId="6E374B56" w14:textId="50FE972D"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 xml:space="preserve">Attend meetings, community events and official functions with and on behalf of the Member as required. </w:t>
      </w:r>
    </w:p>
    <w:p w14:paraId="7089E97C" w14:textId="03B94FDB" w:rsidR="02A66370" w:rsidRDefault="02A66370" w:rsidP="32940AAF">
      <w:pPr>
        <w:pStyle w:val="ListParagraph"/>
        <w:numPr>
          <w:ilvl w:val="0"/>
          <w:numId w:val="18"/>
        </w:numPr>
        <w:tabs>
          <w:tab w:val="left" w:pos="0"/>
          <w:tab w:val="left" w:pos="720"/>
        </w:tabs>
        <w:spacing w:before="0" w:after="0"/>
        <w:rPr>
          <w:rFonts w:eastAsia="Aptos"/>
        </w:rPr>
      </w:pPr>
      <w:r w:rsidRPr="32940AAF">
        <w:rPr>
          <w:rFonts w:eastAsia="Aptos"/>
        </w:rPr>
        <w:t>Undertake other duties necessary to support the effective operation of the office.</w:t>
      </w:r>
    </w:p>
    <w:p w14:paraId="5337191C" w14:textId="77777777" w:rsidR="0068601F" w:rsidRDefault="0068601F" w:rsidP="00A46EE1">
      <w:pPr>
        <w:pStyle w:val="ListParagraph"/>
        <w:tabs>
          <w:tab w:val="left" w:pos="0"/>
        </w:tabs>
        <w:spacing w:before="0" w:after="0"/>
        <w:rPr>
          <w:rFonts w:eastAsia="Aptos"/>
        </w:rPr>
      </w:pPr>
    </w:p>
    <w:p w14:paraId="2343E295" w14:textId="2F3A1505" w:rsidR="008D1E22" w:rsidRPr="00A46EE1" w:rsidRDefault="008D1E22" w:rsidP="00A46EE1">
      <w:pPr>
        <w:spacing w:before="0" w:after="0"/>
        <w:rPr>
          <w:rFonts w:eastAsia="Aptos"/>
          <w:b/>
          <w:bCs/>
        </w:rPr>
      </w:pPr>
      <w:r w:rsidRPr="00A46EE1">
        <w:rPr>
          <w:rFonts w:eastAsia="Aptos"/>
          <w:b/>
          <w:bCs/>
        </w:rPr>
        <w:t>The ideal applicant should possess the following skills, qualifications, and experience: </w:t>
      </w:r>
    </w:p>
    <w:p w14:paraId="36FB0EDE" w14:textId="08CAB3EE" w:rsidR="4A9DF12F" w:rsidRDefault="4A9DF12F" w:rsidP="32940AAF">
      <w:pPr>
        <w:numPr>
          <w:ilvl w:val="0"/>
          <w:numId w:val="26"/>
        </w:numPr>
        <w:spacing w:before="0" w:after="0"/>
        <w:ind w:left="714" w:hanging="357"/>
        <w:rPr>
          <w:rFonts w:eastAsia="Aptos"/>
        </w:rPr>
      </w:pPr>
      <w:r w:rsidRPr="32940AAF">
        <w:rPr>
          <w:rFonts w:eastAsia="Aptos"/>
        </w:rPr>
        <w:t xml:space="preserve">Exceptional leadership and people management skills. </w:t>
      </w:r>
    </w:p>
    <w:p w14:paraId="0E9893E2" w14:textId="2DC31E3F" w:rsidR="4A9DF12F" w:rsidRDefault="4A9DF12F" w:rsidP="32940AAF">
      <w:pPr>
        <w:pStyle w:val="ListParagraph"/>
        <w:numPr>
          <w:ilvl w:val="0"/>
          <w:numId w:val="26"/>
        </w:numPr>
        <w:tabs>
          <w:tab w:val="left" w:pos="0"/>
          <w:tab w:val="left" w:pos="720"/>
        </w:tabs>
        <w:spacing w:before="0" w:after="0"/>
        <w:rPr>
          <w:rFonts w:eastAsia="Aptos"/>
        </w:rPr>
      </w:pPr>
      <w:r w:rsidRPr="32940AAF">
        <w:rPr>
          <w:rFonts w:eastAsia="Aptos"/>
        </w:rPr>
        <w:t xml:space="preserve">Highly developed strategic thinking and sound judgement. </w:t>
      </w:r>
    </w:p>
    <w:p w14:paraId="077117FE" w14:textId="5D2D0ECB" w:rsidR="4A9DF12F" w:rsidRDefault="4A9DF12F" w:rsidP="32940AAF">
      <w:pPr>
        <w:pStyle w:val="ListParagraph"/>
        <w:numPr>
          <w:ilvl w:val="0"/>
          <w:numId w:val="26"/>
        </w:numPr>
        <w:tabs>
          <w:tab w:val="left" w:pos="0"/>
          <w:tab w:val="left" w:pos="720"/>
        </w:tabs>
        <w:spacing w:before="0" w:after="0"/>
        <w:rPr>
          <w:rFonts w:eastAsia="Aptos"/>
        </w:rPr>
      </w:pPr>
      <w:r w:rsidRPr="32940AAF">
        <w:rPr>
          <w:rFonts w:eastAsia="Aptos"/>
        </w:rPr>
        <w:t xml:space="preserve">A strong understanding of Australia's parliamentary and political systems. </w:t>
      </w:r>
    </w:p>
    <w:p w14:paraId="553EFEFC" w14:textId="1D8EC2F9" w:rsidR="4A9DF12F" w:rsidRDefault="4A9DF12F" w:rsidP="32940AAF">
      <w:pPr>
        <w:pStyle w:val="ListParagraph"/>
        <w:numPr>
          <w:ilvl w:val="0"/>
          <w:numId w:val="26"/>
        </w:numPr>
        <w:tabs>
          <w:tab w:val="left" w:pos="0"/>
          <w:tab w:val="left" w:pos="720"/>
        </w:tabs>
        <w:spacing w:before="0" w:after="0"/>
        <w:rPr>
          <w:rFonts w:eastAsia="Aptos"/>
        </w:rPr>
      </w:pPr>
      <w:r w:rsidRPr="32940AAF">
        <w:rPr>
          <w:rFonts w:eastAsia="Aptos"/>
        </w:rPr>
        <w:t xml:space="preserve">Excellent written and verbal communication skills. </w:t>
      </w:r>
    </w:p>
    <w:p w14:paraId="63E2CBA9" w14:textId="0E7E62A1" w:rsidR="4A9DF12F" w:rsidRDefault="4A9DF12F" w:rsidP="32940AAF">
      <w:pPr>
        <w:pStyle w:val="ListParagraph"/>
        <w:numPr>
          <w:ilvl w:val="0"/>
          <w:numId w:val="26"/>
        </w:numPr>
        <w:tabs>
          <w:tab w:val="left" w:pos="0"/>
          <w:tab w:val="left" w:pos="720"/>
        </w:tabs>
        <w:spacing w:before="0" w:after="0"/>
        <w:rPr>
          <w:rFonts w:eastAsia="Aptos"/>
        </w:rPr>
      </w:pPr>
      <w:r w:rsidRPr="32940AAF">
        <w:rPr>
          <w:rFonts w:eastAsia="Aptos"/>
        </w:rPr>
        <w:t xml:space="preserve">Experience preparing briefs, speeches, reports, policy papers and correspondence. </w:t>
      </w:r>
    </w:p>
    <w:p w14:paraId="66D71CD8" w14:textId="1D5E08ED" w:rsidR="4A9DF12F" w:rsidRDefault="4A9DF12F" w:rsidP="32940AAF">
      <w:pPr>
        <w:pStyle w:val="ListParagraph"/>
        <w:numPr>
          <w:ilvl w:val="0"/>
          <w:numId w:val="26"/>
        </w:numPr>
        <w:tabs>
          <w:tab w:val="left" w:pos="0"/>
          <w:tab w:val="left" w:pos="720"/>
        </w:tabs>
        <w:spacing w:before="0" w:after="0"/>
        <w:rPr>
          <w:rFonts w:eastAsia="Aptos"/>
        </w:rPr>
      </w:pPr>
      <w:r w:rsidRPr="32940AAF">
        <w:rPr>
          <w:rFonts w:eastAsia="Aptos"/>
        </w:rPr>
        <w:t xml:space="preserve">Strong analytical, negotiation and problem-solving abilities. </w:t>
      </w:r>
    </w:p>
    <w:p w14:paraId="59350812" w14:textId="42C92FA1" w:rsidR="4A9DF12F" w:rsidRDefault="4A9DF12F" w:rsidP="32940AAF">
      <w:pPr>
        <w:pStyle w:val="ListParagraph"/>
        <w:numPr>
          <w:ilvl w:val="0"/>
          <w:numId w:val="26"/>
        </w:numPr>
        <w:tabs>
          <w:tab w:val="left" w:pos="0"/>
          <w:tab w:val="left" w:pos="720"/>
        </w:tabs>
        <w:spacing w:before="0" w:after="0"/>
        <w:rPr>
          <w:rFonts w:eastAsia="Aptos"/>
        </w:rPr>
      </w:pPr>
      <w:r w:rsidRPr="32940AAF">
        <w:rPr>
          <w:rFonts w:eastAsia="Aptos"/>
        </w:rPr>
        <w:t xml:space="preserve">The ability to manage competing priorities in a fast-paced environment. </w:t>
      </w:r>
    </w:p>
    <w:p w14:paraId="709A7196" w14:textId="2608E5C1" w:rsidR="4A9DF12F" w:rsidRDefault="4A9DF12F" w:rsidP="32940AAF">
      <w:pPr>
        <w:pStyle w:val="ListParagraph"/>
        <w:numPr>
          <w:ilvl w:val="0"/>
          <w:numId w:val="26"/>
        </w:numPr>
        <w:tabs>
          <w:tab w:val="left" w:pos="0"/>
          <w:tab w:val="left" w:pos="720"/>
        </w:tabs>
        <w:spacing w:before="0" w:after="0"/>
        <w:rPr>
          <w:rFonts w:eastAsia="Aptos"/>
        </w:rPr>
      </w:pPr>
      <w:r w:rsidRPr="32940AAF">
        <w:rPr>
          <w:rFonts w:eastAsia="Aptos"/>
        </w:rPr>
        <w:t xml:space="preserve">Outstanding stakeholder engagement and relationship management skills. </w:t>
      </w:r>
    </w:p>
    <w:p w14:paraId="7F014180" w14:textId="4F53F66E" w:rsidR="4A9DF12F" w:rsidRDefault="4A9DF12F" w:rsidP="32940AAF">
      <w:pPr>
        <w:pStyle w:val="ListParagraph"/>
        <w:numPr>
          <w:ilvl w:val="0"/>
          <w:numId w:val="26"/>
        </w:numPr>
        <w:tabs>
          <w:tab w:val="left" w:pos="0"/>
          <w:tab w:val="left" w:pos="720"/>
        </w:tabs>
        <w:spacing w:before="0" w:after="0"/>
        <w:rPr>
          <w:rFonts w:eastAsia="Aptos"/>
        </w:rPr>
      </w:pPr>
      <w:r w:rsidRPr="32940AAF">
        <w:rPr>
          <w:rFonts w:eastAsia="Aptos"/>
        </w:rPr>
        <w:t xml:space="preserve">Professional integrity, sound judgement and the ability to maintain confidentiality. </w:t>
      </w:r>
    </w:p>
    <w:p w14:paraId="04790295" w14:textId="7A9BDBF2" w:rsidR="4A9DF12F" w:rsidRDefault="4A9DF12F" w:rsidP="32940AAF">
      <w:pPr>
        <w:pStyle w:val="ListParagraph"/>
        <w:numPr>
          <w:ilvl w:val="0"/>
          <w:numId w:val="26"/>
        </w:numPr>
        <w:tabs>
          <w:tab w:val="left" w:pos="0"/>
          <w:tab w:val="left" w:pos="720"/>
        </w:tabs>
        <w:spacing w:before="0" w:after="0"/>
        <w:rPr>
          <w:rFonts w:eastAsia="Aptos"/>
        </w:rPr>
      </w:pPr>
      <w:r w:rsidRPr="32940AAF">
        <w:rPr>
          <w:rFonts w:eastAsia="Aptos"/>
        </w:rPr>
        <w:t>A commitment to providing respectful, responsive and professional service to constituents and stakeholders.</w:t>
      </w:r>
    </w:p>
    <w:p w14:paraId="3BADCEB1" w14:textId="77777777" w:rsidR="0068601F" w:rsidRDefault="0068601F" w:rsidP="00A46EE1">
      <w:pPr>
        <w:pStyle w:val="ListParagraph"/>
        <w:tabs>
          <w:tab w:val="left" w:pos="0"/>
        </w:tabs>
        <w:spacing w:before="0" w:after="0"/>
        <w:rPr>
          <w:rFonts w:eastAsia="Aptos"/>
        </w:rPr>
      </w:pPr>
    </w:p>
    <w:p w14:paraId="019A4267" w14:textId="77777777" w:rsidR="008D1E22" w:rsidRPr="00A46EE1" w:rsidRDefault="008D1E22" w:rsidP="00A46EE1">
      <w:pPr>
        <w:spacing w:before="0" w:after="0"/>
        <w:rPr>
          <w:rFonts w:eastAsia="Aptos"/>
          <w:b/>
          <w:bCs/>
        </w:rPr>
      </w:pPr>
      <w:r w:rsidRPr="00A46EE1">
        <w:rPr>
          <w:rFonts w:eastAsia="Aptos"/>
          <w:b/>
          <w:bCs/>
        </w:rPr>
        <w:t>Employment conditions: </w:t>
      </w:r>
    </w:p>
    <w:p w14:paraId="15F2140E" w14:textId="77777777" w:rsidR="008D1E22" w:rsidRPr="000451D2" w:rsidRDefault="008D1E22" w:rsidP="00A46EE1">
      <w:pPr>
        <w:spacing w:before="0"/>
      </w:pPr>
      <w:r w:rsidRPr="000451D2">
        <w:t xml:space="preserve">The position is offered under the </w:t>
      </w:r>
      <w:hyperlink r:id="rId10" w:tgtFrame="_blank" w:history="1">
        <w:r w:rsidRPr="00A46EE1">
          <w:rPr>
            <w:rStyle w:val="Hyperlink"/>
            <w:i/>
            <w:iCs/>
            <w:color w:val="153D63" w:themeColor="text2" w:themeTint="E6"/>
          </w:rPr>
          <w:t>Members of Parliament (Staff) Act 1984</w:t>
        </w:r>
      </w:hyperlink>
      <w:r w:rsidRPr="000451D2">
        <w:t xml:space="preserve"> and conditions are outlined in the </w:t>
      </w:r>
      <w:hyperlink r:id="rId11" w:tgtFrame="_blank" w:history="1">
        <w:r w:rsidRPr="008D1E22">
          <w:rPr>
            <w:rStyle w:val="Hyperlink"/>
            <w:color w:val="153D63" w:themeColor="text2" w:themeTint="E6"/>
          </w:rPr>
          <w:t>Commonwealth Members of Parliament Staff Enterprise Agreement 2024-27</w:t>
        </w:r>
      </w:hyperlink>
      <w:r w:rsidRPr="000451D2">
        <w:t xml:space="preserve"> which include: </w:t>
      </w:r>
    </w:p>
    <w:p w14:paraId="02F81E21" w14:textId="6AA766D1" w:rsidR="008D1E22" w:rsidRPr="000451D2" w:rsidRDefault="008D1E22" w:rsidP="00A46EE1">
      <w:pPr>
        <w:numPr>
          <w:ilvl w:val="0"/>
          <w:numId w:val="27"/>
        </w:numPr>
        <w:spacing w:before="0" w:after="0" w:line="240" w:lineRule="auto"/>
        <w:ind w:left="714" w:hanging="357"/>
      </w:pPr>
      <w:r>
        <w:t>A commencing salary betwe</w:t>
      </w:r>
      <w:r w:rsidRPr="32940AAF">
        <w:t xml:space="preserve">en </w:t>
      </w:r>
      <w:r w:rsidR="4A302269" w:rsidRPr="32940AAF">
        <w:rPr>
          <w:rFonts w:eastAsia="Aptos"/>
          <w:b/>
          <w:bCs/>
        </w:rPr>
        <w:t>$113,521</w:t>
      </w:r>
      <w:r w:rsidR="4A302269" w:rsidRPr="32940AAF">
        <w:rPr>
          <w:rFonts w:eastAsia="Aptos"/>
        </w:rPr>
        <w:t xml:space="preserve"> and </w:t>
      </w:r>
      <w:r w:rsidR="4A302269" w:rsidRPr="32940AAF">
        <w:rPr>
          <w:rFonts w:eastAsia="Aptos"/>
          <w:b/>
          <w:bCs/>
        </w:rPr>
        <w:t>$160,043</w:t>
      </w:r>
      <w:r w:rsidRPr="32940AAF">
        <w:t xml:space="preserve"> w</w:t>
      </w:r>
      <w:r>
        <w:t>ill be negotiated depending on experience and relevant skills. </w:t>
      </w:r>
    </w:p>
    <w:p w14:paraId="03A88A15" w14:textId="3F195CDB" w:rsidR="008D1E22" w:rsidRPr="000451D2" w:rsidRDefault="008D1E22" w:rsidP="00A46EE1">
      <w:pPr>
        <w:numPr>
          <w:ilvl w:val="0"/>
          <w:numId w:val="28"/>
        </w:numPr>
        <w:spacing w:before="0" w:after="0" w:line="240" w:lineRule="auto"/>
        <w:ind w:left="714" w:hanging="357"/>
      </w:pPr>
      <w:r>
        <w:t>An additional optional allowance</w:t>
      </w:r>
      <w:r w:rsidR="5521DCA7">
        <w:t xml:space="preserve"> o</w:t>
      </w:r>
      <w:r w:rsidR="5521DCA7" w:rsidRPr="32940AAF">
        <w:t xml:space="preserve">f </w:t>
      </w:r>
      <w:r w:rsidR="5521DCA7" w:rsidRPr="32940AAF">
        <w:rPr>
          <w:rFonts w:eastAsia="Aptos"/>
        </w:rPr>
        <w:t xml:space="preserve">$35,387 </w:t>
      </w:r>
      <w:r w:rsidRPr="32940AAF">
        <w:rPr>
          <w:rFonts w:ascii="Arial" w:hAnsi="Arial" w:cs="Arial"/>
        </w:rPr>
        <w:t>​</w:t>
      </w:r>
      <w:r w:rsidRPr="32940AAF">
        <w:t>m</w:t>
      </w:r>
      <w:r>
        <w:t>ay be considered in recognition of, and as compensation for, reasonable additional hours of work and any travel requirements.  </w:t>
      </w:r>
    </w:p>
    <w:p w14:paraId="73C5F84B" w14:textId="77777777" w:rsidR="008D1E22" w:rsidRPr="000451D2" w:rsidRDefault="008D1E22" w:rsidP="00A46EE1">
      <w:pPr>
        <w:numPr>
          <w:ilvl w:val="0"/>
          <w:numId w:val="29"/>
        </w:numPr>
        <w:spacing w:before="0" w:after="0" w:line="240" w:lineRule="auto"/>
        <w:ind w:left="714" w:hanging="357"/>
      </w:pPr>
      <w:r w:rsidRPr="000451D2">
        <w:t>Relocation assistance, studies assistance and paid study leave may also be available (subject to eligibility requirements). </w:t>
      </w:r>
    </w:p>
    <w:p w14:paraId="0CD35854" w14:textId="77777777" w:rsidR="008D1E22" w:rsidRDefault="008D1E22" w:rsidP="006B0423">
      <w:pPr>
        <w:numPr>
          <w:ilvl w:val="0"/>
          <w:numId w:val="30"/>
        </w:numPr>
        <w:spacing w:before="0" w:after="0" w:line="240" w:lineRule="auto"/>
        <w:ind w:left="714" w:hanging="357"/>
      </w:pPr>
      <w:r w:rsidRPr="000451D2">
        <w:t>An employer superannuation contribution of 15.4% will be payable. </w:t>
      </w:r>
    </w:p>
    <w:p w14:paraId="2738844A" w14:textId="77777777" w:rsidR="006B0423" w:rsidRPr="000451D2" w:rsidRDefault="006B0423" w:rsidP="00A46EE1">
      <w:pPr>
        <w:spacing w:before="0" w:after="0" w:line="240" w:lineRule="auto"/>
        <w:ind w:left="714"/>
      </w:pPr>
    </w:p>
    <w:p w14:paraId="22F03D7F" w14:textId="77777777" w:rsidR="008D1E22" w:rsidRPr="00A46EE1" w:rsidRDefault="008D1E22" w:rsidP="00A46EE1">
      <w:pPr>
        <w:spacing w:before="0" w:after="0"/>
        <w:rPr>
          <w:rFonts w:eastAsia="Aptos"/>
          <w:b/>
          <w:bCs/>
        </w:rPr>
      </w:pPr>
      <w:r w:rsidRPr="00A46EE1">
        <w:rPr>
          <w:rFonts w:eastAsia="Aptos"/>
          <w:b/>
          <w:bCs/>
        </w:rPr>
        <w:t>Applicants should note the following: </w:t>
      </w:r>
    </w:p>
    <w:p w14:paraId="757406B4" w14:textId="77777777" w:rsidR="008D1E22" w:rsidRPr="000451D2" w:rsidRDefault="008D1E22" w:rsidP="00A46EE1">
      <w:pPr>
        <w:numPr>
          <w:ilvl w:val="0"/>
          <w:numId w:val="31"/>
        </w:numPr>
        <w:spacing w:before="0" w:after="0" w:line="240" w:lineRule="auto"/>
        <w:ind w:left="714" w:hanging="357"/>
      </w:pPr>
      <w:r w:rsidRPr="000451D2">
        <w:t xml:space="preserve">An initial probationary period of three months </w:t>
      </w:r>
      <w:r>
        <w:t>may</w:t>
      </w:r>
      <w:r w:rsidRPr="000451D2">
        <w:t xml:space="preserve"> apply and may be subject to extension. </w:t>
      </w:r>
    </w:p>
    <w:p w14:paraId="7F3211DC" w14:textId="77777777" w:rsidR="008D1E22" w:rsidRPr="000451D2" w:rsidRDefault="008D1E22" w:rsidP="00A46EE1">
      <w:pPr>
        <w:numPr>
          <w:ilvl w:val="0"/>
          <w:numId w:val="32"/>
        </w:numPr>
        <w:spacing w:before="0" w:after="0" w:line="240" w:lineRule="auto"/>
        <w:ind w:left="714" w:hanging="357"/>
      </w:pPr>
      <w:r w:rsidRPr="000451D2">
        <w:t>The successful applicant may be required to undergo a National Police History Check.  </w:t>
      </w:r>
    </w:p>
    <w:p w14:paraId="3EE42978" w14:textId="77777777" w:rsidR="008D1E22" w:rsidRPr="000451D2" w:rsidRDefault="008D1E22" w:rsidP="00A46EE1">
      <w:pPr>
        <w:numPr>
          <w:ilvl w:val="0"/>
          <w:numId w:val="33"/>
        </w:numPr>
        <w:spacing w:before="0" w:after="0" w:line="240" w:lineRule="auto"/>
        <w:ind w:left="714" w:hanging="357"/>
      </w:pPr>
      <w:r w:rsidRPr="000451D2">
        <w:t>Staff may be subject to automatic cessation triggers in accordance with Section 14 of the MOP(S) Act. </w:t>
      </w:r>
    </w:p>
    <w:p w14:paraId="5217C6DF" w14:textId="77777777" w:rsidR="008D1E22" w:rsidRPr="008D1E22" w:rsidRDefault="008D1E22" w:rsidP="00A46EE1">
      <w:pPr>
        <w:numPr>
          <w:ilvl w:val="0"/>
          <w:numId w:val="34"/>
        </w:numPr>
        <w:spacing w:before="0" w:after="0" w:line="240" w:lineRule="auto"/>
        <w:ind w:left="714" w:hanging="357"/>
        <w:rPr>
          <w:color w:val="153D63" w:themeColor="text2" w:themeTint="E6"/>
        </w:rPr>
      </w:pPr>
      <w:hyperlink r:id="rId12" w:tgtFrame="_blank" w:history="1">
        <w:r w:rsidRPr="008D1E22">
          <w:rPr>
            <w:rStyle w:val="Hyperlink"/>
            <w:color w:val="auto"/>
            <w:u w:val="none"/>
          </w:rPr>
          <w:t>The successful applicant will be required to comply with their obligations under the</w:t>
        </w:r>
        <w:r w:rsidRPr="000451D2">
          <w:rPr>
            <w:rStyle w:val="Hyperlink"/>
          </w:rPr>
          <w:t xml:space="preserve"> </w:t>
        </w:r>
      </w:hyperlink>
      <w:hyperlink r:id="rId13" w:tgtFrame="_blank" w:history="1">
        <w:r w:rsidRPr="008D1E22">
          <w:rPr>
            <w:rStyle w:val="Hyperlink"/>
            <w:color w:val="153D63" w:themeColor="text2" w:themeTint="E6"/>
          </w:rPr>
          <w:t>Behaviour Codes and Standards</w:t>
        </w:r>
      </w:hyperlink>
      <w:r w:rsidRPr="008D1E22">
        <w:rPr>
          <w:color w:val="153D63" w:themeColor="text2" w:themeTint="E6"/>
          <w:u w:val="single"/>
        </w:rPr>
        <w:t>.</w:t>
      </w:r>
      <w:r w:rsidRPr="008D1E22">
        <w:rPr>
          <w:color w:val="153D63" w:themeColor="text2" w:themeTint="E6"/>
        </w:rPr>
        <w:t> </w:t>
      </w:r>
    </w:p>
    <w:p w14:paraId="75353086" w14:textId="77777777" w:rsidR="008D1E22" w:rsidRDefault="008D1E22" w:rsidP="006B0423">
      <w:pPr>
        <w:numPr>
          <w:ilvl w:val="0"/>
          <w:numId w:val="35"/>
        </w:numPr>
        <w:spacing w:before="0" w:after="0" w:line="240" w:lineRule="auto"/>
        <w:ind w:left="714" w:hanging="357"/>
      </w:pPr>
      <w:r w:rsidRPr="000451D2">
        <w:t xml:space="preserve">For staff employed by a Minister or Parliamentary Secretary either in a personal or electorate staff position, it is a condition of your employment that you obtain and maintain a Negative Vetting 2 security clearance and comply with the </w:t>
      </w:r>
      <w:hyperlink r:id="rId14" w:tgtFrame="_blank" w:history="1">
        <w:r w:rsidRPr="008D1E22">
          <w:rPr>
            <w:rStyle w:val="Hyperlink"/>
            <w:color w:val="153D63" w:themeColor="text2" w:themeTint="E6"/>
          </w:rPr>
          <w:t>Ministerial Staff Code of Conduct</w:t>
        </w:r>
        <w:r w:rsidRPr="000451D2">
          <w:rPr>
            <w:rStyle w:val="Hyperlink"/>
          </w:rPr>
          <w:t>.</w:t>
        </w:r>
      </w:hyperlink>
      <w:r w:rsidRPr="000451D2">
        <w:t> </w:t>
      </w:r>
    </w:p>
    <w:p w14:paraId="23AA36FB" w14:textId="77777777" w:rsidR="005C2A61" w:rsidRPr="000451D2" w:rsidRDefault="005C2A61" w:rsidP="00A46EE1">
      <w:pPr>
        <w:spacing w:before="0" w:after="0" w:line="240" w:lineRule="auto"/>
        <w:ind w:left="714"/>
      </w:pPr>
    </w:p>
    <w:p w14:paraId="14938AE1" w14:textId="77777777" w:rsidR="008D1E22" w:rsidRPr="00A46EE1" w:rsidRDefault="008D1E22" w:rsidP="00A46EE1">
      <w:pPr>
        <w:spacing w:before="0" w:after="0" w:line="240" w:lineRule="auto"/>
        <w:rPr>
          <w:rFonts w:eastAsia="Aptos"/>
          <w:b/>
          <w:bCs/>
        </w:rPr>
      </w:pPr>
      <w:r w:rsidRPr="00A46EE1">
        <w:rPr>
          <w:rFonts w:eastAsia="Aptos"/>
          <w:b/>
          <w:bCs/>
        </w:rPr>
        <w:t>How to apply</w:t>
      </w:r>
      <w:r w:rsidRPr="00A46EE1">
        <w:rPr>
          <w:rFonts w:ascii="Arial" w:eastAsia="Aptos" w:hAnsi="Arial" w:cs="Arial"/>
          <w:b/>
          <w:bCs/>
        </w:rPr>
        <w:t>  </w:t>
      </w:r>
      <w:r w:rsidRPr="00A46EE1">
        <w:rPr>
          <w:rFonts w:eastAsia="Aptos"/>
          <w:b/>
          <w:bCs/>
        </w:rPr>
        <w:t> </w:t>
      </w:r>
    </w:p>
    <w:p w14:paraId="7B439980" w14:textId="77777777" w:rsidR="008D1E22" w:rsidRDefault="008D1E22" w:rsidP="005C2A61">
      <w:pPr>
        <w:spacing w:before="0" w:after="0" w:line="240" w:lineRule="auto"/>
        <w:rPr>
          <w:shd w:val="clear" w:color="auto" w:fill="FFFFFF"/>
        </w:rPr>
      </w:pPr>
      <w:r w:rsidRPr="00EF427B">
        <w:rPr>
          <w:shd w:val="clear" w:color="auto" w:fill="FFFFFF"/>
        </w:rPr>
        <w:t>Submit a CV with the names of two referee</w:t>
      </w:r>
      <w:r>
        <w:rPr>
          <w:shd w:val="clear" w:color="auto" w:fill="FFFFFF"/>
        </w:rPr>
        <w:t>s</w:t>
      </w:r>
      <w:r w:rsidRPr="00EF427B">
        <w:rPr>
          <w:shd w:val="clear" w:color="auto" w:fill="FFFFFF"/>
        </w:rPr>
        <w:t xml:space="preserve"> and a one</w:t>
      </w:r>
      <w:r>
        <w:rPr>
          <w:shd w:val="clear" w:color="auto" w:fill="FFFFFF"/>
        </w:rPr>
        <w:t>-</w:t>
      </w:r>
      <w:r w:rsidRPr="00EF427B">
        <w:rPr>
          <w:shd w:val="clear" w:color="auto" w:fill="FFFFFF"/>
        </w:rPr>
        <w:t xml:space="preserve">page (maximum) cover letter outlining your interest in this position, </w:t>
      </w:r>
      <w:r>
        <w:rPr>
          <w:shd w:val="clear" w:color="auto" w:fill="FFFFFF"/>
        </w:rPr>
        <w:t xml:space="preserve">and </w:t>
      </w:r>
      <w:r w:rsidRPr="00EF427B">
        <w:rPr>
          <w:shd w:val="clear" w:color="auto" w:fill="FFFFFF"/>
        </w:rPr>
        <w:t>demonstrating your skills, capabilities, knowledge and experience.  </w:t>
      </w:r>
    </w:p>
    <w:p w14:paraId="59741BAE" w14:textId="77777777" w:rsidR="005C2A61" w:rsidRPr="00EF427B" w:rsidRDefault="005C2A61" w:rsidP="00A46EE1">
      <w:pPr>
        <w:spacing w:before="0" w:after="0" w:line="240" w:lineRule="auto"/>
        <w:rPr>
          <w:shd w:val="clear" w:color="auto" w:fill="FFFFFF"/>
        </w:rPr>
      </w:pPr>
    </w:p>
    <w:p w14:paraId="50CCFB48" w14:textId="11A7C7E6" w:rsidR="008D1E22" w:rsidRPr="000451D2" w:rsidRDefault="008D1E22" w:rsidP="00A46EE1">
      <w:pPr>
        <w:spacing w:before="0" w:after="0" w:line="240" w:lineRule="auto"/>
      </w:pPr>
      <w:r>
        <w:t xml:space="preserve">Submit Applications to </w:t>
      </w:r>
      <w:r>
        <w:tab/>
      </w:r>
      <w:hyperlink r:id="rId15">
        <w:r w:rsidR="5617E569" w:rsidRPr="32940AAF">
          <w:rPr>
            <w:rStyle w:val="Hyperlink"/>
          </w:rPr>
          <w:t>sandra.bonham@aph.gov.au</w:t>
        </w:r>
      </w:hyperlink>
    </w:p>
    <w:p w14:paraId="1144DE47" w14:textId="5ADB6F1F" w:rsidR="008D1E22" w:rsidRDefault="008D1E22" w:rsidP="005C2A61">
      <w:pPr>
        <w:spacing w:before="0" w:after="0" w:line="240" w:lineRule="auto"/>
      </w:pPr>
      <w:r>
        <w:lastRenderedPageBreak/>
        <w:t xml:space="preserve">Applications close on </w:t>
      </w:r>
      <w:r w:rsidR="535DEF78">
        <w:t xml:space="preserve">       28 August 2026</w:t>
      </w:r>
      <w:r w:rsidRPr="32940AAF">
        <w:rPr>
          <w:rFonts w:ascii="Arial" w:hAnsi="Arial" w:cs="Arial"/>
        </w:rPr>
        <w:t>​</w:t>
      </w:r>
      <w:r>
        <w:tab/>
      </w:r>
    </w:p>
    <w:p w14:paraId="32521F9B" w14:textId="77777777" w:rsidR="005C2A61" w:rsidRPr="000451D2" w:rsidRDefault="005C2A61" w:rsidP="00A46EE1">
      <w:pPr>
        <w:spacing w:before="0" w:after="0" w:line="240" w:lineRule="auto"/>
      </w:pPr>
    </w:p>
    <w:p w14:paraId="1A1016BF" w14:textId="43251BEA" w:rsidR="008D1E22" w:rsidRPr="000451D2" w:rsidRDefault="008D1E22" w:rsidP="00A46EE1">
      <w:pPr>
        <w:spacing w:before="0" w:after="0" w:line="240" w:lineRule="auto"/>
      </w:pPr>
      <w:r>
        <w:t>Contact Officer</w:t>
      </w:r>
      <w:r>
        <w:tab/>
      </w:r>
      <w:r>
        <w:tab/>
      </w:r>
      <w:r w:rsidR="5554CE57">
        <w:t>sandra.bonham@aph.gov.au</w:t>
      </w:r>
      <w:r>
        <w:t xml:space="preserve"> or (</w:t>
      </w:r>
      <w:r w:rsidR="1C94DAAF">
        <w:t>02</w:t>
      </w:r>
      <w:r>
        <w:t xml:space="preserve">) </w:t>
      </w:r>
      <w:r w:rsidR="70A177BD">
        <w:t>6361 7138</w:t>
      </w:r>
      <w:r>
        <w:t> </w:t>
      </w:r>
    </w:p>
    <w:p w14:paraId="404C1ECB" w14:textId="77777777" w:rsidR="008D1E22" w:rsidRDefault="008D1E22"/>
    <w:sectPr w:rsidR="008D1E22">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80336" w14:textId="77777777" w:rsidR="0030752F" w:rsidRDefault="0030752F" w:rsidP="008D1E22">
      <w:pPr>
        <w:spacing w:before="0" w:after="0" w:line="240" w:lineRule="auto"/>
      </w:pPr>
      <w:r>
        <w:separator/>
      </w:r>
    </w:p>
  </w:endnote>
  <w:endnote w:type="continuationSeparator" w:id="0">
    <w:p w14:paraId="0995C706" w14:textId="77777777" w:rsidR="0030752F" w:rsidRDefault="0030752F" w:rsidP="008D1E2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D9D9" w14:textId="64F0FE27" w:rsidR="008D1E22" w:rsidRDefault="008D1E22">
    <w:pPr>
      <w:pStyle w:val="Footer"/>
    </w:pPr>
    <w:r>
      <w:rPr>
        <w:noProof/>
      </w:rPr>
      <mc:AlternateContent>
        <mc:Choice Requires="wps">
          <w:drawing>
            <wp:anchor distT="0" distB="0" distL="0" distR="0" simplePos="0" relativeHeight="251662336" behindDoc="0" locked="0" layoutInCell="1" allowOverlap="1" wp14:anchorId="0C52F89C" wp14:editId="11A14089">
              <wp:simplePos x="635" y="635"/>
              <wp:positionH relativeFrom="page">
                <wp:align>center</wp:align>
              </wp:positionH>
              <wp:positionV relativeFrom="page">
                <wp:align>bottom</wp:align>
              </wp:positionV>
              <wp:extent cx="459740" cy="406400"/>
              <wp:effectExtent l="0" t="0" r="16510" b="0"/>
              <wp:wrapNone/>
              <wp:docPr id="19482124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01962544" w14:textId="78205148"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52F89C" id="_x0000_t202" coordsize="21600,21600" o:spt="202" path="m,l,21600r21600,l21600,xe">
              <v:stroke joinstyle="miter"/>
              <v:path gradientshapeok="t" o:connecttype="rect"/>
            </v:shapetype>
            <v:shape id="Text Box 5" o:spid="_x0000_s1028" type="#_x0000_t202" alt="OFFICIAL" style="position:absolute;margin-left:0;margin-top:0;width:36.2pt;height:3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tRJx8PAgAA&#10;HAQAAA4AAAAAAAAAAAAAAAAALgIAAGRycy9lMm9Eb2MueG1sUEsBAi0AFAAGAAgAAAAhACLm+jHb&#10;AAAAAwEAAA8AAAAAAAAAAAAAAAAAaQQAAGRycy9kb3ducmV2LnhtbFBLBQYAAAAABAAEAPMAAABx&#10;BQAAAAA=&#10;" filled="f" stroked="f">
              <v:textbox style="mso-fit-shape-to-text:t" inset="0,0,0,15pt">
                <w:txbxContent>
                  <w:p w14:paraId="01962544" w14:textId="78205148"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A6EB" w14:textId="08DA10A8" w:rsidR="008D1E22" w:rsidRDefault="008D1E22">
    <w:pPr>
      <w:pStyle w:val="Footer"/>
    </w:pPr>
    <w:r>
      <w:rPr>
        <w:noProof/>
      </w:rPr>
      <mc:AlternateContent>
        <mc:Choice Requires="wps">
          <w:drawing>
            <wp:anchor distT="0" distB="0" distL="0" distR="0" simplePos="0" relativeHeight="251663360" behindDoc="0" locked="0" layoutInCell="1" allowOverlap="1" wp14:anchorId="30BDB9A6" wp14:editId="18C8EDFD">
              <wp:simplePos x="914400" y="10090150"/>
              <wp:positionH relativeFrom="page">
                <wp:align>center</wp:align>
              </wp:positionH>
              <wp:positionV relativeFrom="page">
                <wp:align>bottom</wp:align>
              </wp:positionV>
              <wp:extent cx="459740" cy="406400"/>
              <wp:effectExtent l="0" t="0" r="16510" b="0"/>
              <wp:wrapNone/>
              <wp:docPr id="180307746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214B76F4" w14:textId="671F39CB"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BDB9A6" id="_x0000_t202" coordsize="21600,21600" o:spt="202" path="m,l,21600r21600,l21600,xe">
              <v:stroke joinstyle="miter"/>
              <v:path gradientshapeok="t" o:connecttype="rect"/>
            </v:shapetype>
            <v:shape id="Text Box 6" o:spid="_x0000_s1029" type="#_x0000_t202" alt="OFFICIAL" style="position:absolute;margin-left:0;margin-top:0;width:36.2pt;height:3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IbulSIPAgAA&#10;HAQAAA4AAAAAAAAAAAAAAAAALgIAAGRycy9lMm9Eb2MueG1sUEsBAi0AFAAGAAgAAAAhACLm+jHb&#10;AAAAAwEAAA8AAAAAAAAAAAAAAAAAaQQAAGRycy9kb3ducmV2LnhtbFBLBQYAAAAABAAEAPMAAABx&#10;BQAAAAA=&#10;" filled="f" stroked="f">
              <v:textbox style="mso-fit-shape-to-text:t" inset="0,0,0,15pt">
                <w:txbxContent>
                  <w:p w14:paraId="214B76F4" w14:textId="671F39CB"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6C91" w14:textId="4F0AD1CB" w:rsidR="008D1E22" w:rsidRDefault="008D1E22">
    <w:pPr>
      <w:pStyle w:val="Footer"/>
    </w:pPr>
    <w:r>
      <w:rPr>
        <w:noProof/>
      </w:rPr>
      <mc:AlternateContent>
        <mc:Choice Requires="wps">
          <w:drawing>
            <wp:anchor distT="0" distB="0" distL="0" distR="0" simplePos="0" relativeHeight="251661312" behindDoc="0" locked="0" layoutInCell="1" allowOverlap="1" wp14:anchorId="6D1F37FA" wp14:editId="7E148360">
              <wp:simplePos x="635" y="635"/>
              <wp:positionH relativeFrom="page">
                <wp:align>center</wp:align>
              </wp:positionH>
              <wp:positionV relativeFrom="page">
                <wp:align>bottom</wp:align>
              </wp:positionV>
              <wp:extent cx="459740" cy="406400"/>
              <wp:effectExtent l="0" t="0" r="16510" b="0"/>
              <wp:wrapNone/>
              <wp:docPr id="130157545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7E6CB6DE" w14:textId="2BB05B82"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1F37FA" id="_x0000_t202" coordsize="21600,21600" o:spt="202" path="m,l,21600r21600,l21600,xe">
              <v:stroke joinstyle="miter"/>
              <v:path gradientshapeok="t" o:connecttype="rect"/>
            </v:shapetype>
            <v:shape id="Text Box 4" o:spid="_x0000_s1031" type="#_x0000_t202" alt="OFFICIAL" style="position:absolute;margin-left:0;margin-top:0;width:36.2pt;height:3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htOq8PAgAA&#10;HAQAAA4AAAAAAAAAAAAAAAAALgIAAGRycy9lMm9Eb2MueG1sUEsBAi0AFAAGAAgAAAAhACLm+jHb&#10;AAAAAwEAAA8AAAAAAAAAAAAAAAAAaQQAAGRycy9kb3ducmV2LnhtbFBLBQYAAAAABAAEAPMAAABx&#10;BQAAAAA=&#10;" filled="f" stroked="f">
              <v:textbox style="mso-fit-shape-to-text:t" inset="0,0,0,15pt">
                <w:txbxContent>
                  <w:p w14:paraId="7E6CB6DE" w14:textId="2BB05B82"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1AA8A" w14:textId="77777777" w:rsidR="0030752F" w:rsidRDefault="0030752F" w:rsidP="008D1E22">
      <w:pPr>
        <w:spacing w:before="0" w:after="0" w:line="240" w:lineRule="auto"/>
      </w:pPr>
      <w:r>
        <w:separator/>
      </w:r>
    </w:p>
  </w:footnote>
  <w:footnote w:type="continuationSeparator" w:id="0">
    <w:p w14:paraId="26F7F2C5" w14:textId="77777777" w:rsidR="0030752F" w:rsidRDefault="0030752F" w:rsidP="008D1E2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6F13" w14:textId="03F63070" w:rsidR="008D1E22" w:rsidRDefault="008D1E22">
    <w:pPr>
      <w:pStyle w:val="Header"/>
    </w:pPr>
    <w:r>
      <w:rPr>
        <w:noProof/>
      </w:rPr>
      <mc:AlternateContent>
        <mc:Choice Requires="wps">
          <w:drawing>
            <wp:anchor distT="0" distB="0" distL="0" distR="0" simplePos="0" relativeHeight="251659264" behindDoc="0" locked="0" layoutInCell="1" allowOverlap="1" wp14:anchorId="16ACE3B3" wp14:editId="0F435FC4">
              <wp:simplePos x="635" y="635"/>
              <wp:positionH relativeFrom="page">
                <wp:align>center</wp:align>
              </wp:positionH>
              <wp:positionV relativeFrom="page">
                <wp:align>top</wp:align>
              </wp:positionV>
              <wp:extent cx="459740" cy="406400"/>
              <wp:effectExtent l="0" t="0" r="16510" b="12700"/>
              <wp:wrapNone/>
              <wp:docPr id="15903208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09FD4183" w14:textId="53C6FDCA"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ACE3B3" id="_x0000_t202" coordsize="21600,21600" o:spt="202" path="m,l,21600r21600,l21600,xe">
              <v:stroke joinstyle="miter"/>
              <v:path gradientshapeok="t" o:connecttype="rect"/>
            </v:shapetype>
            <v:shape id="Text Box 2" o:spid="_x0000_s1026" type="#_x0000_t202" alt="OFFICIAL" style="position:absolute;margin-left:0;margin-top:0;width:36.2pt;height:3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XCgIAABU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" filled="f" stroked="f">
              <v:textbox style="mso-fit-shape-to-text:t" inset="0,15pt,0,0">
                <w:txbxContent>
                  <w:p w14:paraId="09FD4183" w14:textId="53C6FDCA"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156E" w14:textId="53A5348D" w:rsidR="008D1E22" w:rsidRDefault="008D1E22">
    <w:pPr>
      <w:pStyle w:val="Header"/>
    </w:pPr>
    <w:r>
      <w:rPr>
        <w:noProof/>
      </w:rPr>
      <mc:AlternateContent>
        <mc:Choice Requires="wps">
          <w:drawing>
            <wp:anchor distT="0" distB="0" distL="0" distR="0" simplePos="0" relativeHeight="251660288" behindDoc="0" locked="0" layoutInCell="1" allowOverlap="1" wp14:anchorId="03DDF5D8" wp14:editId="4D81F798">
              <wp:simplePos x="914400" y="450850"/>
              <wp:positionH relativeFrom="page">
                <wp:align>center</wp:align>
              </wp:positionH>
              <wp:positionV relativeFrom="page">
                <wp:align>top</wp:align>
              </wp:positionV>
              <wp:extent cx="459740" cy="406400"/>
              <wp:effectExtent l="0" t="0" r="16510" b="12700"/>
              <wp:wrapNone/>
              <wp:docPr id="20091121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449654A1" w14:textId="56397ACE"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DDF5D8" id="_x0000_t202" coordsize="21600,21600" o:spt="202" path="m,l,21600r21600,l21600,xe">
              <v:stroke joinstyle="miter"/>
              <v:path gradientshapeok="t" o:connecttype="rect"/>
            </v:shapetype>
            <v:shape id="Text Box 3" o:spid="_x0000_s1027" type="#_x0000_t202" alt="OFFICIAL" style="position:absolute;margin-left:0;margin-top:0;width:36.2pt;height:3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" filled="f" stroked="f">
              <v:textbox style="mso-fit-shape-to-text:t" inset="0,15pt,0,0">
                <w:txbxContent>
                  <w:p w14:paraId="449654A1" w14:textId="56397ACE"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E9DC9" w14:textId="5CB17046" w:rsidR="008D1E22" w:rsidRDefault="008D1E22">
    <w:pPr>
      <w:pStyle w:val="Header"/>
    </w:pPr>
    <w:r>
      <w:rPr>
        <w:noProof/>
      </w:rPr>
      <mc:AlternateContent>
        <mc:Choice Requires="wps">
          <w:drawing>
            <wp:anchor distT="0" distB="0" distL="0" distR="0" simplePos="0" relativeHeight="251658240" behindDoc="0" locked="0" layoutInCell="1" allowOverlap="1" wp14:anchorId="1E2D1BBA" wp14:editId="735F670D">
              <wp:simplePos x="635" y="635"/>
              <wp:positionH relativeFrom="page">
                <wp:align>center</wp:align>
              </wp:positionH>
              <wp:positionV relativeFrom="page">
                <wp:align>top</wp:align>
              </wp:positionV>
              <wp:extent cx="459740" cy="406400"/>
              <wp:effectExtent l="0" t="0" r="16510" b="12700"/>
              <wp:wrapNone/>
              <wp:docPr id="15670540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58FCCF4D" w14:textId="75A9ACC3"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2D1BBA" id="_x0000_t202" coordsize="21600,21600" o:spt="202" path="m,l,21600r21600,l21600,xe">
              <v:stroke joinstyle="miter"/>
              <v:path gradientshapeok="t" o:connecttype="rect"/>
            </v:shapetype>
            <v:shape id="Text Box 1" o:spid="_x0000_s1030" type="#_x0000_t202" alt="OFFICIAL" style="position:absolute;margin-left:0;margin-top:0;width:36.2pt;height:3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kmDQIAABw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" filled="f" stroked="f">
              <v:textbox style="mso-fit-shape-to-text:t" inset="0,15pt,0,0">
                <w:txbxContent>
                  <w:p w14:paraId="58FCCF4D" w14:textId="75A9ACC3"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162"/>
    <w:multiLevelType w:val="multilevel"/>
    <w:tmpl w:val="DEB0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7778F"/>
    <w:multiLevelType w:val="multilevel"/>
    <w:tmpl w:val="ECD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ED6963"/>
    <w:multiLevelType w:val="multilevel"/>
    <w:tmpl w:val="A57C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25325A"/>
    <w:multiLevelType w:val="multilevel"/>
    <w:tmpl w:val="BA06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2B1154"/>
    <w:multiLevelType w:val="multilevel"/>
    <w:tmpl w:val="E244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2C7A8F"/>
    <w:multiLevelType w:val="hybridMultilevel"/>
    <w:tmpl w:val="BF98B8E2"/>
    <w:lvl w:ilvl="0" w:tplc="4ED4A848">
      <w:start w:val="1"/>
      <w:numFmt w:val="bullet"/>
      <w:lvlText w:val=""/>
      <w:lvlJc w:val="left"/>
      <w:pPr>
        <w:ind w:left="720" w:hanging="360"/>
      </w:pPr>
      <w:rPr>
        <w:rFonts w:ascii="Symbol" w:hAnsi="Symbol" w:hint="default"/>
      </w:rPr>
    </w:lvl>
    <w:lvl w:ilvl="1" w:tplc="7682BBAA">
      <w:start w:val="1"/>
      <w:numFmt w:val="bullet"/>
      <w:lvlText w:val="o"/>
      <w:lvlJc w:val="left"/>
      <w:pPr>
        <w:ind w:left="1440" w:hanging="360"/>
      </w:pPr>
      <w:rPr>
        <w:rFonts w:ascii="Courier New" w:hAnsi="Courier New" w:hint="default"/>
      </w:rPr>
    </w:lvl>
    <w:lvl w:ilvl="2" w:tplc="E190E488">
      <w:start w:val="1"/>
      <w:numFmt w:val="bullet"/>
      <w:lvlText w:val=""/>
      <w:lvlJc w:val="left"/>
      <w:pPr>
        <w:ind w:left="2160" w:hanging="360"/>
      </w:pPr>
      <w:rPr>
        <w:rFonts w:ascii="Wingdings" w:hAnsi="Wingdings" w:hint="default"/>
      </w:rPr>
    </w:lvl>
    <w:lvl w:ilvl="3" w:tplc="C91A7FFE">
      <w:start w:val="1"/>
      <w:numFmt w:val="bullet"/>
      <w:lvlText w:val=""/>
      <w:lvlJc w:val="left"/>
      <w:pPr>
        <w:ind w:left="2880" w:hanging="360"/>
      </w:pPr>
      <w:rPr>
        <w:rFonts w:ascii="Symbol" w:hAnsi="Symbol" w:hint="default"/>
      </w:rPr>
    </w:lvl>
    <w:lvl w:ilvl="4" w:tplc="B952F488">
      <w:start w:val="1"/>
      <w:numFmt w:val="bullet"/>
      <w:lvlText w:val="o"/>
      <w:lvlJc w:val="left"/>
      <w:pPr>
        <w:ind w:left="3600" w:hanging="360"/>
      </w:pPr>
      <w:rPr>
        <w:rFonts w:ascii="Courier New" w:hAnsi="Courier New" w:hint="default"/>
      </w:rPr>
    </w:lvl>
    <w:lvl w:ilvl="5" w:tplc="9744824E">
      <w:start w:val="1"/>
      <w:numFmt w:val="bullet"/>
      <w:lvlText w:val=""/>
      <w:lvlJc w:val="left"/>
      <w:pPr>
        <w:ind w:left="4320" w:hanging="360"/>
      </w:pPr>
      <w:rPr>
        <w:rFonts w:ascii="Wingdings" w:hAnsi="Wingdings" w:hint="default"/>
      </w:rPr>
    </w:lvl>
    <w:lvl w:ilvl="6" w:tplc="7E2CC8C6">
      <w:start w:val="1"/>
      <w:numFmt w:val="bullet"/>
      <w:lvlText w:val=""/>
      <w:lvlJc w:val="left"/>
      <w:pPr>
        <w:ind w:left="5040" w:hanging="360"/>
      </w:pPr>
      <w:rPr>
        <w:rFonts w:ascii="Symbol" w:hAnsi="Symbol" w:hint="default"/>
      </w:rPr>
    </w:lvl>
    <w:lvl w:ilvl="7" w:tplc="01C41D08">
      <w:start w:val="1"/>
      <w:numFmt w:val="bullet"/>
      <w:lvlText w:val="o"/>
      <w:lvlJc w:val="left"/>
      <w:pPr>
        <w:ind w:left="5760" w:hanging="360"/>
      </w:pPr>
      <w:rPr>
        <w:rFonts w:ascii="Courier New" w:hAnsi="Courier New" w:hint="default"/>
      </w:rPr>
    </w:lvl>
    <w:lvl w:ilvl="8" w:tplc="126AE8D4">
      <w:start w:val="1"/>
      <w:numFmt w:val="bullet"/>
      <w:lvlText w:val=""/>
      <w:lvlJc w:val="left"/>
      <w:pPr>
        <w:ind w:left="6480" w:hanging="360"/>
      </w:pPr>
      <w:rPr>
        <w:rFonts w:ascii="Wingdings" w:hAnsi="Wingdings" w:hint="default"/>
      </w:rPr>
    </w:lvl>
  </w:abstractNum>
  <w:abstractNum w:abstractNumId="6" w15:restartNumberingAfterBreak="0">
    <w:nsid w:val="14A0AE71"/>
    <w:multiLevelType w:val="hybridMultilevel"/>
    <w:tmpl w:val="B5284A62"/>
    <w:lvl w:ilvl="0" w:tplc="1E2E4954">
      <w:start w:val="1"/>
      <w:numFmt w:val="bullet"/>
      <w:lvlText w:val=""/>
      <w:lvlJc w:val="left"/>
      <w:pPr>
        <w:ind w:left="720" w:hanging="360"/>
      </w:pPr>
      <w:rPr>
        <w:rFonts w:ascii="Symbol" w:hAnsi="Symbol" w:hint="default"/>
      </w:rPr>
    </w:lvl>
    <w:lvl w:ilvl="1" w:tplc="99AE2586">
      <w:start w:val="1"/>
      <w:numFmt w:val="bullet"/>
      <w:lvlText w:val="o"/>
      <w:lvlJc w:val="left"/>
      <w:pPr>
        <w:ind w:left="1440" w:hanging="360"/>
      </w:pPr>
      <w:rPr>
        <w:rFonts w:ascii="Courier New" w:hAnsi="Courier New" w:hint="default"/>
      </w:rPr>
    </w:lvl>
    <w:lvl w:ilvl="2" w:tplc="C99860AA">
      <w:start w:val="1"/>
      <w:numFmt w:val="bullet"/>
      <w:lvlText w:val=""/>
      <w:lvlJc w:val="left"/>
      <w:pPr>
        <w:ind w:left="2160" w:hanging="360"/>
      </w:pPr>
      <w:rPr>
        <w:rFonts w:ascii="Wingdings" w:hAnsi="Wingdings" w:hint="default"/>
      </w:rPr>
    </w:lvl>
    <w:lvl w:ilvl="3" w:tplc="B0E82D82">
      <w:start w:val="1"/>
      <w:numFmt w:val="bullet"/>
      <w:lvlText w:val=""/>
      <w:lvlJc w:val="left"/>
      <w:pPr>
        <w:ind w:left="2880" w:hanging="360"/>
      </w:pPr>
      <w:rPr>
        <w:rFonts w:ascii="Symbol" w:hAnsi="Symbol" w:hint="default"/>
      </w:rPr>
    </w:lvl>
    <w:lvl w:ilvl="4" w:tplc="287224B8">
      <w:start w:val="1"/>
      <w:numFmt w:val="bullet"/>
      <w:lvlText w:val="o"/>
      <w:lvlJc w:val="left"/>
      <w:pPr>
        <w:ind w:left="3600" w:hanging="360"/>
      </w:pPr>
      <w:rPr>
        <w:rFonts w:ascii="Courier New" w:hAnsi="Courier New" w:hint="default"/>
      </w:rPr>
    </w:lvl>
    <w:lvl w:ilvl="5" w:tplc="2F5AE39E">
      <w:start w:val="1"/>
      <w:numFmt w:val="bullet"/>
      <w:lvlText w:val=""/>
      <w:lvlJc w:val="left"/>
      <w:pPr>
        <w:ind w:left="4320" w:hanging="360"/>
      </w:pPr>
      <w:rPr>
        <w:rFonts w:ascii="Wingdings" w:hAnsi="Wingdings" w:hint="default"/>
      </w:rPr>
    </w:lvl>
    <w:lvl w:ilvl="6" w:tplc="9F08916C">
      <w:start w:val="1"/>
      <w:numFmt w:val="bullet"/>
      <w:lvlText w:val=""/>
      <w:lvlJc w:val="left"/>
      <w:pPr>
        <w:ind w:left="5040" w:hanging="360"/>
      </w:pPr>
      <w:rPr>
        <w:rFonts w:ascii="Symbol" w:hAnsi="Symbol" w:hint="default"/>
      </w:rPr>
    </w:lvl>
    <w:lvl w:ilvl="7" w:tplc="7DCC81C6">
      <w:start w:val="1"/>
      <w:numFmt w:val="bullet"/>
      <w:lvlText w:val="o"/>
      <w:lvlJc w:val="left"/>
      <w:pPr>
        <w:ind w:left="5760" w:hanging="360"/>
      </w:pPr>
      <w:rPr>
        <w:rFonts w:ascii="Courier New" w:hAnsi="Courier New" w:hint="default"/>
      </w:rPr>
    </w:lvl>
    <w:lvl w:ilvl="8" w:tplc="275C54E2">
      <w:start w:val="1"/>
      <w:numFmt w:val="bullet"/>
      <w:lvlText w:val=""/>
      <w:lvlJc w:val="left"/>
      <w:pPr>
        <w:ind w:left="6480" w:hanging="360"/>
      </w:pPr>
      <w:rPr>
        <w:rFonts w:ascii="Wingdings" w:hAnsi="Wingdings" w:hint="default"/>
      </w:rPr>
    </w:lvl>
  </w:abstractNum>
  <w:abstractNum w:abstractNumId="7" w15:restartNumberingAfterBreak="0">
    <w:nsid w:val="18352F49"/>
    <w:multiLevelType w:val="hybridMultilevel"/>
    <w:tmpl w:val="A50651E0"/>
    <w:lvl w:ilvl="0" w:tplc="4F92E804">
      <w:start w:val="1"/>
      <w:numFmt w:val="bullet"/>
      <w:lvlText w:val=""/>
      <w:lvlJc w:val="left"/>
      <w:pPr>
        <w:ind w:left="720" w:hanging="360"/>
      </w:pPr>
      <w:rPr>
        <w:rFonts w:ascii="Symbol" w:hAnsi="Symbol" w:hint="default"/>
      </w:rPr>
    </w:lvl>
    <w:lvl w:ilvl="1" w:tplc="5F968CAE">
      <w:start w:val="1"/>
      <w:numFmt w:val="bullet"/>
      <w:lvlText w:val="o"/>
      <w:lvlJc w:val="left"/>
      <w:pPr>
        <w:ind w:left="1440" w:hanging="360"/>
      </w:pPr>
      <w:rPr>
        <w:rFonts w:ascii="Courier New" w:hAnsi="Courier New" w:hint="default"/>
      </w:rPr>
    </w:lvl>
    <w:lvl w:ilvl="2" w:tplc="9330FDD4">
      <w:start w:val="1"/>
      <w:numFmt w:val="bullet"/>
      <w:lvlText w:val=""/>
      <w:lvlJc w:val="left"/>
      <w:pPr>
        <w:ind w:left="2160" w:hanging="360"/>
      </w:pPr>
      <w:rPr>
        <w:rFonts w:ascii="Wingdings" w:hAnsi="Wingdings" w:hint="default"/>
      </w:rPr>
    </w:lvl>
    <w:lvl w:ilvl="3" w:tplc="6C5A2FE4">
      <w:start w:val="1"/>
      <w:numFmt w:val="bullet"/>
      <w:lvlText w:val=""/>
      <w:lvlJc w:val="left"/>
      <w:pPr>
        <w:ind w:left="2880" w:hanging="360"/>
      </w:pPr>
      <w:rPr>
        <w:rFonts w:ascii="Symbol" w:hAnsi="Symbol" w:hint="default"/>
      </w:rPr>
    </w:lvl>
    <w:lvl w:ilvl="4" w:tplc="A3463B74">
      <w:start w:val="1"/>
      <w:numFmt w:val="bullet"/>
      <w:lvlText w:val="o"/>
      <w:lvlJc w:val="left"/>
      <w:pPr>
        <w:ind w:left="3600" w:hanging="360"/>
      </w:pPr>
      <w:rPr>
        <w:rFonts w:ascii="Courier New" w:hAnsi="Courier New" w:hint="default"/>
      </w:rPr>
    </w:lvl>
    <w:lvl w:ilvl="5" w:tplc="24D8C274">
      <w:start w:val="1"/>
      <w:numFmt w:val="bullet"/>
      <w:lvlText w:val=""/>
      <w:lvlJc w:val="left"/>
      <w:pPr>
        <w:ind w:left="4320" w:hanging="360"/>
      </w:pPr>
      <w:rPr>
        <w:rFonts w:ascii="Wingdings" w:hAnsi="Wingdings" w:hint="default"/>
      </w:rPr>
    </w:lvl>
    <w:lvl w:ilvl="6" w:tplc="6758F594">
      <w:start w:val="1"/>
      <w:numFmt w:val="bullet"/>
      <w:lvlText w:val=""/>
      <w:lvlJc w:val="left"/>
      <w:pPr>
        <w:ind w:left="5040" w:hanging="360"/>
      </w:pPr>
      <w:rPr>
        <w:rFonts w:ascii="Symbol" w:hAnsi="Symbol" w:hint="default"/>
      </w:rPr>
    </w:lvl>
    <w:lvl w:ilvl="7" w:tplc="BD0E35C8">
      <w:start w:val="1"/>
      <w:numFmt w:val="bullet"/>
      <w:lvlText w:val="o"/>
      <w:lvlJc w:val="left"/>
      <w:pPr>
        <w:ind w:left="5760" w:hanging="360"/>
      </w:pPr>
      <w:rPr>
        <w:rFonts w:ascii="Courier New" w:hAnsi="Courier New" w:hint="default"/>
      </w:rPr>
    </w:lvl>
    <w:lvl w:ilvl="8" w:tplc="9B42D37E">
      <w:start w:val="1"/>
      <w:numFmt w:val="bullet"/>
      <w:lvlText w:val=""/>
      <w:lvlJc w:val="left"/>
      <w:pPr>
        <w:ind w:left="6480" w:hanging="360"/>
      </w:pPr>
      <w:rPr>
        <w:rFonts w:ascii="Wingdings" w:hAnsi="Wingdings" w:hint="default"/>
      </w:rPr>
    </w:lvl>
  </w:abstractNum>
  <w:abstractNum w:abstractNumId="8" w15:restartNumberingAfterBreak="0">
    <w:nsid w:val="192A1EE7"/>
    <w:multiLevelType w:val="multilevel"/>
    <w:tmpl w:val="523E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FA798E"/>
    <w:multiLevelType w:val="hybridMultilevel"/>
    <w:tmpl w:val="BCA8EACC"/>
    <w:lvl w:ilvl="0" w:tplc="40542210">
      <w:start w:val="1"/>
      <w:numFmt w:val="bullet"/>
      <w:lvlText w:val=""/>
      <w:lvlJc w:val="left"/>
      <w:pPr>
        <w:ind w:left="720" w:hanging="360"/>
      </w:pPr>
      <w:rPr>
        <w:rFonts w:ascii="Symbol" w:hAnsi="Symbol" w:hint="default"/>
      </w:rPr>
    </w:lvl>
    <w:lvl w:ilvl="1" w:tplc="03E4C022">
      <w:start w:val="1"/>
      <w:numFmt w:val="bullet"/>
      <w:lvlText w:val="o"/>
      <w:lvlJc w:val="left"/>
      <w:pPr>
        <w:ind w:left="1440" w:hanging="360"/>
      </w:pPr>
      <w:rPr>
        <w:rFonts w:ascii="Courier New" w:hAnsi="Courier New" w:hint="default"/>
      </w:rPr>
    </w:lvl>
    <w:lvl w:ilvl="2" w:tplc="72CA2EE6">
      <w:start w:val="1"/>
      <w:numFmt w:val="bullet"/>
      <w:lvlText w:val=""/>
      <w:lvlJc w:val="left"/>
      <w:pPr>
        <w:ind w:left="2160" w:hanging="360"/>
      </w:pPr>
      <w:rPr>
        <w:rFonts w:ascii="Wingdings" w:hAnsi="Wingdings" w:hint="default"/>
      </w:rPr>
    </w:lvl>
    <w:lvl w:ilvl="3" w:tplc="ADF070D4">
      <w:start w:val="1"/>
      <w:numFmt w:val="bullet"/>
      <w:lvlText w:val=""/>
      <w:lvlJc w:val="left"/>
      <w:pPr>
        <w:ind w:left="2880" w:hanging="360"/>
      </w:pPr>
      <w:rPr>
        <w:rFonts w:ascii="Symbol" w:hAnsi="Symbol" w:hint="default"/>
      </w:rPr>
    </w:lvl>
    <w:lvl w:ilvl="4" w:tplc="07629824">
      <w:start w:val="1"/>
      <w:numFmt w:val="bullet"/>
      <w:lvlText w:val="o"/>
      <w:lvlJc w:val="left"/>
      <w:pPr>
        <w:ind w:left="3600" w:hanging="360"/>
      </w:pPr>
      <w:rPr>
        <w:rFonts w:ascii="Courier New" w:hAnsi="Courier New" w:hint="default"/>
      </w:rPr>
    </w:lvl>
    <w:lvl w:ilvl="5" w:tplc="30D84270">
      <w:start w:val="1"/>
      <w:numFmt w:val="bullet"/>
      <w:lvlText w:val=""/>
      <w:lvlJc w:val="left"/>
      <w:pPr>
        <w:ind w:left="4320" w:hanging="360"/>
      </w:pPr>
      <w:rPr>
        <w:rFonts w:ascii="Wingdings" w:hAnsi="Wingdings" w:hint="default"/>
      </w:rPr>
    </w:lvl>
    <w:lvl w:ilvl="6" w:tplc="202A4382">
      <w:start w:val="1"/>
      <w:numFmt w:val="bullet"/>
      <w:lvlText w:val=""/>
      <w:lvlJc w:val="left"/>
      <w:pPr>
        <w:ind w:left="5040" w:hanging="360"/>
      </w:pPr>
      <w:rPr>
        <w:rFonts w:ascii="Symbol" w:hAnsi="Symbol" w:hint="default"/>
      </w:rPr>
    </w:lvl>
    <w:lvl w:ilvl="7" w:tplc="47DE6ACC">
      <w:start w:val="1"/>
      <w:numFmt w:val="bullet"/>
      <w:lvlText w:val="o"/>
      <w:lvlJc w:val="left"/>
      <w:pPr>
        <w:ind w:left="5760" w:hanging="360"/>
      </w:pPr>
      <w:rPr>
        <w:rFonts w:ascii="Courier New" w:hAnsi="Courier New" w:hint="default"/>
      </w:rPr>
    </w:lvl>
    <w:lvl w:ilvl="8" w:tplc="97A66A4E">
      <w:start w:val="1"/>
      <w:numFmt w:val="bullet"/>
      <w:lvlText w:val=""/>
      <w:lvlJc w:val="left"/>
      <w:pPr>
        <w:ind w:left="6480" w:hanging="360"/>
      </w:pPr>
      <w:rPr>
        <w:rFonts w:ascii="Wingdings" w:hAnsi="Wingdings" w:hint="default"/>
      </w:rPr>
    </w:lvl>
  </w:abstractNum>
  <w:abstractNum w:abstractNumId="10" w15:restartNumberingAfterBreak="0">
    <w:nsid w:val="301E2C60"/>
    <w:multiLevelType w:val="multilevel"/>
    <w:tmpl w:val="584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6E0AA6"/>
    <w:multiLevelType w:val="multilevel"/>
    <w:tmpl w:val="50A2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FE6B4E"/>
    <w:multiLevelType w:val="multilevel"/>
    <w:tmpl w:val="A5BA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572BF9"/>
    <w:multiLevelType w:val="multilevel"/>
    <w:tmpl w:val="54C0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B98E85"/>
    <w:multiLevelType w:val="hybridMultilevel"/>
    <w:tmpl w:val="38EABD08"/>
    <w:lvl w:ilvl="0" w:tplc="6A16395E">
      <w:start w:val="1"/>
      <w:numFmt w:val="bullet"/>
      <w:lvlText w:val=""/>
      <w:lvlJc w:val="left"/>
      <w:pPr>
        <w:ind w:left="720" w:hanging="360"/>
      </w:pPr>
      <w:rPr>
        <w:rFonts w:ascii="Symbol" w:hAnsi="Symbol" w:hint="default"/>
      </w:rPr>
    </w:lvl>
    <w:lvl w:ilvl="1" w:tplc="17BE50B0">
      <w:start w:val="1"/>
      <w:numFmt w:val="bullet"/>
      <w:lvlText w:val="o"/>
      <w:lvlJc w:val="left"/>
      <w:pPr>
        <w:ind w:left="1440" w:hanging="360"/>
      </w:pPr>
      <w:rPr>
        <w:rFonts w:ascii="Courier New" w:hAnsi="Courier New" w:hint="default"/>
      </w:rPr>
    </w:lvl>
    <w:lvl w:ilvl="2" w:tplc="C39231F0">
      <w:start w:val="1"/>
      <w:numFmt w:val="bullet"/>
      <w:lvlText w:val=""/>
      <w:lvlJc w:val="left"/>
      <w:pPr>
        <w:ind w:left="2160" w:hanging="360"/>
      </w:pPr>
      <w:rPr>
        <w:rFonts w:ascii="Wingdings" w:hAnsi="Wingdings" w:hint="default"/>
      </w:rPr>
    </w:lvl>
    <w:lvl w:ilvl="3" w:tplc="4CCA3998">
      <w:start w:val="1"/>
      <w:numFmt w:val="bullet"/>
      <w:lvlText w:val=""/>
      <w:lvlJc w:val="left"/>
      <w:pPr>
        <w:ind w:left="2880" w:hanging="360"/>
      </w:pPr>
      <w:rPr>
        <w:rFonts w:ascii="Symbol" w:hAnsi="Symbol" w:hint="default"/>
      </w:rPr>
    </w:lvl>
    <w:lvl w:ilvl="4" w:tplc="CC043586">
      <w:start w:val="1"/>
      <w:numFmt w:val="bullet"/>
      <w:lvlText w:val="o"/>
      <w:lvlJc w:val="left"/>
      <w:pPr>
        <w:ind w:left="3600" w:hanging="360"/>
      </w:pPr>
      <w:rPr>
        <w:rFonts w:ascii="Courier New" w:hAnsi="Courier New" w:hint="default"/>
      </w:rPr>
    </w:lvl>
    <w:lvl w:ilvl="5" w:tplc="D0D65B14">
      <w:start w:val="1"/>
      <w:numFmt w:val="bullet"/>
      <w:lvlText w:val=""/>
      <w:lvlJc w:val="left"/>
      <w:pPr>
        <w:ind w:left="4320" w:hanging="360"/>
      </w:pPr>
      <w:rPr>
        <w:rFonts w:ascii="Wingdings" w:hAnsi="Wingdings" w:hint="default"/>
      </w:rPr>
    </w:lvl>
    <w:lvl w:ilvl="6" w:tplc="97D4502A">
      <w:start w:val="1"/>
      <w:numFmt w:val="bullet"/>
      <w:lvlText w:val=""/>
      <w:lvlJc w:val="left"/>
      <w:pPr>
        <w:ind w:left="5040" w:hanging="360"/>
      </w:pPr>
      <w:rPr>
        <w:rFonts w:ascii="Symbol" w:hAnsi="Symbol" w:hint="default"/>
      </w:rPr>
    </w:lvl>
    <w:lvl w:ilvl="7" w:tplc="F5CC4DE4">
      <w:start w:val="1"/>
      <w:numFmt w:val="bullet"/>
      <w:lvlText w:val="o"/>
      <w:lvlJc w:val="left"/>
      <w:pPr>
        <w:ind w:left="5760" w:hanging="360"/>
      </w:pPr>
      <w:rPr>
        <w:rFonts w:ascii="Courier New" w:hAnsi="Courier New" w:hint="default"/>
      </w:rPr>
    </w:lvl>
    <w:lvl w:ilvl="8" w:tplc="B876329A">
      <w:start w:val="1"/>
      <w:numFmt w:val="bullet"/>
      <w:lvlText w:val=""/>
      <w:lvlJc w:val="left"/>
      <w:pPr>
        <w:ind w:left="6480" w:hanging="360"/>
      </w:pPr>
      <w:rPr>
        <w:rFonts w:ascii="Wingdings" w:hAnsi="Wingdings" w:hint="default"/>
      </w:rPr>
    </w:lvl>
  </w:abstractNum>
  <w:abstractNum w:abstractNumId="15" w15:restartNumberingAfterBreak="0">
    <w:nsid w:val="43FB3DF5"/>
    <w:multiLevelType w:val="multilevel"/>
    <w:tmpl w:val="5B68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2FBBE8"/>
    <w:multiLevelType w:val="hybridMultilevel"/>
    <w:tmpl w:val="7DB036E0"/>
    <w:lvl w:ilvl="0" w:tplc="7D000A20">
      <w:start w:val="1"/>
      <w:numFmt w:val="bullet"/>
      <w:lvlText w:val=""/>
      <w:lvlJc w:val="left"/>
      <w:pPr>
        <w:ind w:left="720" w:hanging="360"/>
      </w:pPr>
      <w:rPr>
        <w:rFonts w:ascii="Symbol" w:hAnsi="Symbol" w:hint="default"/>
      </w:rPr>
    </w:lvl>
    <w:lvl w:ilvl="1" w:tplc="E592B90C">
      <w:start w:val="1"/>
      <w:numFmt w:val="bullet"/>
      <w:lvlText w:val="o"/>
      <w:lvlJc w:val="left"/>
      <w:pPr>
        <w:ind w:left="1440" w:hanging="360"/>
      </w:pPr>
      <w:rPr>
        <w:rFonts w:ascii="Courier New" w:hAnsi="Courier New" w:hint="default"/>
      </w:rPr>
    </w:lvl>
    <w:lvl w:ilvl="2" w:tplc="71B80D0C">
      <w:start w:val="1"/>
      <w:numFmt w:val="bullet"/>
      <w:lvlText w:val=""/>
      <w:lvlJc w:val="left"/>
      <w:pPr>
        <w:ind w:left="2160" w:hanging="360"/>
      </w:pPr>
      <w:rPr>
        <w:rFonts w:ascii="Wingdings" w:hAnsi="Wingdings" w:hint="default"/>
      </w:rPr>
    </w:lvl>
    <w:lvl w:ilvl="3" w:tplc="EB7EFA3C">
      <w:start w:val="1"/>
      <w:numFmt w:val="bullet"/>
      <w:lvlText w:val=""/>
      <w:lvlJc w:val="left"/>
      <w:pPr>
        <w:ind w:left="2880" w:hanging="360"/>
      </w:pPr>
      <w:rPr>
        <w:rFonts w:ascii="Symbol" w:hAnsi="Symbol" w:hint="default"/>
      </w:rPr>
    </w:lvl>
    <w:lvl w:ilvl="4" w:tplc="51BE3A8A">
      <w:start w:val="1"/>
      <w:numFmt w:val="bullet"/>
      <w:lvlText w:val="o"/>
      <w:lvlJc w:val="left"/>
      <w:pPr>
        <w:ind w:left="3600" w:hanging="360"/>
      </w:pPr>
      <w:rPr>
        <w:rFonts w:ascii="Courier New" w:hAnsi="Courier New" w:hint="default"/>
      </w:rPr>
    </w:lvl>
    <w:lvl w:ilvl="5" w:tplc="1A046888">
      <w:start w:val="1"/>
      <w:numFmt w:val="bullet"/>
      <w:lvlText w:val=""/>
      <w:lvlJc w:val="left"/>
      <w:pPr>
        <w:ind w:left="4320" w:hanging="360"/>
      </w:pPr>
      <w:rPr>
        <w:rFonts w:ascii="Wingdings" w:hAnsi="Wingdings" w:hint="default"/>
      </w:rPr>
    </w:lvl>
    <w:lvl w:ilvl="6" w:tplc="C36C929A">
      <w:start w:val="1"/>
      <w:numFmt w:val="bullet"/>
      <w:lvlText w:val=""/>
      <w:lvlJc w:val="left"/>
      <w:pPr>
        <w:ind w:left="5040" w:hanging="360"/>
      </w:pPr>
      <w:rPr>
        <w:rFonts w:ascii="Symbol" w:hAnsi="Symbol" w:hint="default"/>
      </w:rPr>
    </w:lvl>
    <w:lvl w:ilvl="7" w:tplc="B73E6A2C">
      <w:start w:val="1"/>
      <w:numFmt w:val="bullet"/>
      <w:lvlText w:val="o"/>
      <w:lvlJc w:val="left"/>
      <w:pPr>
        <w:ind w:left="5760" w:hanging="360"/>
      </w:pPr>
      <w:rPr>
        <w:rFonts w:ascii="Courier New" w:hAnsi="Courier New" w:hint="default"/>
      </w:rPr>
    </w:lvl>
    <w:lvl w:ilvl="8" w:tplc="B2EEC85C">
      <w:start w:val="1"/>
      <w:numFmt w:val="bullet"/>
      <w:lvlText w:val=""/>
      <w:lvlJc w:val="left"/>
      <w:pPr>
        <w:ind w:left="6480" w:hanging="360"/>
      </w:pPr>
      <w:rPr>
        <w:rFonts w:ascii="Wingdings" w:hAnsi="Wingdings" w:hint="default"/>
      </w:rPr>
    </w:lvl>
  </w:abstractNum>
  <w:abstractNum w:abstractNumId="17" w15:restartNumberingAfterBreak="0">
    <w:nsid w:val="486A3F1D"/>
    <w:multiLevelType w:val="multilevel"/>
    <w:tmpl w:val="1DB4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5601D7"/>
    <w:multiLevelType w:val="multilevel"/>
    <w:tmpl w:val="6B7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280A3A"/>
    <w:multiLevelType w:val="multilevel"/>
    <w:tmpl w:val="FF3C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6B3614"/>
    <w:multiLevelType w:val="multilevel"/>
    <w:tmpl w:val="945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E042B0"/>
    <w:multiLevelType w:val="multilevel"/>
    <w:tmpl w:val="12A8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081665"/>
    <w:multiLevelType w:val="multilevel"/>
    <w:tmpl w:val="AABA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703339"/>
    <w:multiLevelType w:val="multilevel"/>
    <w:tmpl w:val="88B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BD1030"/>
    <w:multiLevelType w:val="multilevel"/>
    <w:tmpl w:val="5DB0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1E519E"/>
    <w:multiLevelType w:val="multilevel"/>
    <w:tmpl w:val="AA82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74002D"/>
    <w:multiLevelType w:val="multilevel"/>
    <w:tmpl w:val="C7F0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3157CD"/>
    <w:multiLevelType w:val="multilevel"/>
    <w:tmpl w:val="529E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AD24A3"/>
    <w:multiLevelType w:val="multilevel"/>
    <w:tmpl w:val="64C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02391A"/>
    <w:multiLevelType w:val="multilevel"/>
    <w:tmpl w:val="D1DC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EC0D27"/>
    <w:multiLevelType w:val="multilevel"/>
    <w:tmpl w:val="9D2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C34DE4"/>
    <w:multiLevelType w:val="multilevel"/>
    <w:tmpl w:val="C52A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EF07AD"/>
    <w:multiLevelType w:val="multilevel"/>
    <w:tmpl w:val="4650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401FD0"/>
    <w:multiLevelType w:val="multilevel"/>
    <w:tmpl w:val="298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D873B2"/>
    <w:multiLevelType w:val="multilevel"/>
    <w:tmpl w:val="7EA8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3694253">
    <w:abstractNumId w:val="14"/>
  </w:num>
  <w:num w:numId="2" w16cid:durableId="554046592">
    <w:abstractNumId w:val="7"/>
  </w:num>
  <w:num w:numId="3" w16cid:durableId="2064206501">
    <w:abstractNumId w:val="9"/>
  </w:num>
  <w:num w:numId="4" w16cid:durableId="771122572">
    <w:abstractNumId w:val="5"/>
  </w:num>
  <w:num w:numId="5" w16cid:durableId="505874040">
    <w:abstractNumId w:val="16"/>
  </w:num>
  <w:num w:numId="6" w16cid:durableId="829904979">
    <w:abstractNumId w:val="6"/>
  </w:num>
  <w:num w:numId="7" w16cid:durableId="1867592665">
    <w:abstractNumId w:val="17"/>
  </w:num>
  <w:num w:numId="8" w16cid:durableId="1368261891">
    <w:abstractNumId w:val="13"/>
  </w:num>
  <w:num w:numId="9" w16cid:durableId="2093117888">
    <w:abstractNumId w:val="2"/>
  </w:num>
  <w:num w:numId="10" w16cid:durableId="1092048076">
    <w:abstractNumId w:val="24"/>
  </w:num>
  <w:num w:numId="11" w16cid:durableId="918756002">
    <w:abstractNumId w:val="25"/>
  </w:num>
  <w:num w:numId="12" w16cid:durableId="1114209242">
    <w:abstractNumId w:val="19"/>
  </w:num>
  <w:num w:numId="13" w16cid:durableId="913128294">
    <w:abstractNumId w:val="31"/>
  </w:num>
  <w:num w:numId="14" w16cid:durableId="435753176">
    <w:abstractNumId w:val="10"/>
  </w:num>
  <w:num w:numId="15" w16cid:durableId="1891306088">
    <w:abstractNumId w:val="4"/>
  </w:num>
  <w:num w:numId="16" w16cid:durableId="126973088">
    <w:abstractNumId w:val="33"/>
  </w:num>
  <w:num w:numId="17" w16cid:durableId="953830203">
    <w:abstractNumId w:val="8"/>
  </w:num>
  <w:num w:numId="18" w16cid:durableId="2056345730">
    <w:abstractNumId w:val="32"/>
  </w:num>
  <w:num w:numId="19" w16cid:durableId="2109081759">
    <w:abstractNumId w:val="30"/>
  </w:num>
  <w:num w:numId="20" w16cid:durableId="475611716">
    <w:abstractNumId w:val="21"/>
  </w:num>
  <w:num w:numId="21" w16cid:durableId="1459642391">
    <w:abstractNumId w:val="29"/>
  </w:num>
  <w:num w:numId="22" w16cid:durableId="1090732714">
    <w:abstractNumId w:val="12"/>
  </w:num>
  <w:num w:numId="23" w16cid:durableId="2104297065">
    <w:abstractNumId w:val="0"/>
  </w:num>
  <w:num w:numId="24" w16cid:durableId="1825655527">
    <w:abstractNumId w:val="15"/>
  </w:num>
  <w:num w:numId="25" w16cid:durableId="897278106">
    <w:abstractNumId w:val="20"/>
  </w:num>
  <w:num w:numId="26" w16cid:durableId="1574464822">
    <w:abstractNumId w:val="34"/>
  </w:num>
  <w:num w:numId="27" w16cid:durableId="1546526674">
    <w:abstractNumId w:val="3"/>
  </w:num>
  <w:num w:numId="28" w16cid:durableId="770049515">
    <w:abstractNumId w:val="22"/>
  </w:num>
  <w:num w:numId="29" w16cid:durableId="1063525809">
    <w:abstractNumId w:val="23"/>
  </w:num>
  <w:num w:numId="30" w16cid:durableId="264579852">
    <w:abstractNumId w:val="18"/>
  </w:num>
  <w:num w:numId="31" w16cid:durableId="1624456739">
    <w:abstractNumId w:val="28"/>
  </w:num>
  <w:num w:numId="32" w16cid:durableId="2442283">
    <w:abstractNumId w:val="27"/>
  </w:num>
  <w:num w:numId="33" w16cid:durableId="1108623102">
    <w:abstractNumId w:val="26"/>
  </w:num>
  <w:num w:numId="34" w16cid:durableId="1565606767">
    <w:abstractNumId w:val="11"/>
  </w:num>
  <w:num w:numId="35" w16cid:durableId="954755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22"/>
    <w:rsid w:val="000033E1"/>
    <w:rsid w:val="00030370"/>
    <w:rsid w:val="00245BA3"/>
    <w:rsid w:val="002B36EA"/>
    <w:rsid w:val="002E70EC"/>
    <w:rsid w:val="0030752F"/>
    <w:rsid w:val="00332443"/>
    <w:rsid w:val="004A22B1"/>
    <w:rsid w:val="004B618F"/>
    <w:rsid w:val="004F73B0"/>
    <w:rsid w:val="00547C26"/>
    <w:rsid w:val="00577E38"/>
    <w:rsid w:val="00596ADA"/>
    <w:rsid w:val="005C2A61"/>
    <w:rsid w:val="0068601F"/>
    <w:rsid w:val="006B0423"/>
    <w:rsid w:val="00776D9D"/>
    <w:rsid w:val="007F798A"/>
    <w:rsid w:val="00844AA7"/>
    <w:rsid w:val="008D1E22"/>
    <w:rsid w:val="009D61E3"/>
    <w:rsid w:val="009E73CD"/>
    <w:rsid w:val="00A45C3B"/>
    <w:rsid w:val="00A46EE1"/>
    <w:rsid w:val="00B66A91"/>
    <w:rsid w:val="00B91B84"/>
    <w:rsid w:val="00C2450B"/>
    <w:rsid w:val="00D136B4"/>
    <w:rsid w:val="00D319F2"/>
    <w:rsid w:val="00DA0A23"/>
    <w:rsid w:val="00DE662D"/>
    <w:rsid w:val="00E02433"/>
    <w:rsid w:val="00EC03B3"/>
    <w:rsid w:val="00EE5A99"/>
    <w:rsid w:val="00F4213D"/>
    <w:rsid w:val="02A66370"/>
    <w:rsid w:val="05502F09"/>
    <w:rsid w:val="07CD1E03"/>
    <w:rsid w:val="12E3A507"/>
    <w:rsid w:val="14D517F1"/>
    <w:rsid w:val="1722BB0D"/>
    <w:rsid w:val="18E44673"/>
    <w:rsid w:val="1C94DAAF"/>
    <w:rsid w:val="21592044"/>
    <w:rsid w:val="2BA5B9EE"/>
    <w:rsid w:val="2CA91E75"/>
    <w:rsid w:val="2D4BE636"/>
    <w:rsid w:val="2F3F2D7A"/>
    <w:rsid w:val="32940AAF"/>
    <w:rsid w:val="3623F326"/>
    <w:rsid w:val="39713EAD"/>
    <w:rsid w:val="3E6B86B5"/>
    <w:rsid w:val="4A302269"/>
    <w:rsid w:val="4A9DF12F"/>
    <w:rsid w:val="5057A377"/>
    <w:rsid w:val="5091ADD3"/>
    <w:rsid w:val="535DEF78"/>
    <w:rsid w:val="5521DCA7"/>
    <w:rsid w:val="5554CE57"/>
    <w:rsid w:val="5617E569"/>
    <w:rsid w:val="59819646"/>
    <w:rsid w:val="5B139309"/>
    <w:rsid w:val="629AF286"/>
    <w:rsid w:val="652E2244"/>
    <w:rsid w:val="66676A6E"/>
    <w:rsid w:val="698311E9"/>
    <w:rsid w:val="70A177BD"/>
    <w:rsid w:val="73E027D9"/>
    <w:rsid w:val="77C09E33"/>
    <w:rsid w:val="77E5629E"/>
    <w:rsid w:val="7E0E8B1F"/>
    <w:rsid w:val="7E13D3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B362"/>
  <w15:chartTrackingRefBased/>
  <w15:docId w15:val="{CCC510C0-656D-4959-80BD-24325915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WSS Body Text"/>
    <w:qFormat/>
    <w:rsid w:val="008D1E22"/>
    <w:pPr>
      <w:suppressAutoHyphens/>
      <w:autoSpaceDE w:val="0"/>
      <w:autoSpaceDN w:val="0"/>
      <w:adjustRightInd w:val="0"/>
      <w:spacing w:before="120" w:after="240" w:line="216" w:lineRule="auto"/>
      <w:textAlignment w:val="center"/>
    </w:pPr>
    <w:rPr>
      <w:rFonts w:ascii="Aptos" w:eastAsiaTheme="minorEastAsia" w:hAnsi="Aptos" w:cs="Aptos"/>
      <w:color w:val="000000"/>
      <w:kern w:val="0"/>
      <w:sz w:val="20"/>
      <w:szCs w:val="20"/>
      <w:lang w:eastAsia="zh-CN"/>
    </w:rPr>
  </w:style>
  <w:style w:type="paragraph" w:styleId="Heading1">
    <w:name w:val="heading 1"/>
    <w:basedOn w:val="Normal"/>
    <w:next w:val="Normal"/>
    <w:link w:val="Heading1Char"/>
    <w:uiPriority w:val="9"/>
    <w:qFormat/>
    <w:rsid w:val="008D1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PWSS Heading 2"/>
    <w:basedOn w:val="Normal"/>
    <w:next w:val="Normal"/>
    <w:link w:val="Heading2Char"/>
    <w:uiPriority w:val="9"/>
    <w:unhideWhenUsed/>
    <w:qFormat/>
    <w:rsid w:val="008D1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E2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PWSS Heading 2 Char"/>
    <w:basedOn w:val="DefaultParagraphFont"/>
    <w:link w:val="Heading2"/>
    <w:uiPriority w:val="9"/>
    <w:rsid w:val="008D1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E22"/>
    <w:rPr>
      <w:rFonts w:eastAsiaTheme="majorEastAsia" w:cstheme="majorBidi"/>
      <w:color w:val="272727" w:themeColor="text1" w:themeTint="D8"/>
    </w:rPr>
  </w:style>
  <w:style w:type="paragraph" w:styleId="Title">
    <w:name w:val="Title"/>
    <w:basedOn w:val="Normal"/>
    <w:next w:val="Normal"/>
    <w:link w:val="TitleChar"/>
    <w:uiPriority w:val="10"/>
    <w:qFormat/>
    <w:rsid w:val="008D1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E22"/>
    <w:pPr>
      <w:spacing w:before="160"/>
      <w:jc w:val="center"/>
    </w:pPr>
    <w:rPr>
      <w:i/>
      <w:iCs/>
      <w:color w:val="404040" w:themeColor="text1" w:themeTint="BF"/>
    </w:rPr>
  </w:style>
  <w:style w:type="character" w:customStyle="1" w:styleId="QuoteChar">
    <w:name w:val="Quote Char"/>
    <w:basedOn w:val="DefaultParagraphFont"/>
    <w:link w:val="Quote"/>
    <w:uiPriority w:val="29"/>
    <w:rsid w:val="008D1E22"/>
    <w:rPr>
      <w:i/>
      <w:iCs/>
      <w:color w:val="404040" w:themeColor="text1" w:themeTint="BF"/>
    </w:rPr>
  </w:style>
  <w:style w:type="paragraph" w:styleId="ListParagraph">
    <w:name w:val="List Paragraph"/>
    <w:basedOn w:val="Normal"/>
    <w:uiPriority w:val="34"/>
    <w:qFormat/>
    <w:rsid w:val="008D1E22"/>
    <w:pPr>
      <w:ind w:left="720"/>
      <w:contextualSpacing/>
    </w:pPr>
  </w:style>
  <w:style w:type="character" w:styleId="IntenseEmphasis">
    <w:name w:val="Intense Emphasis"/>
    <w:basedOn w:val="DefaultParagraphFont"/>
    <w:uiPriority w:val="21"/>
    <w:qFormat/>
    <w:rsid w:val="008D1E22"/>
    <w:rPr>
      <w:i/>
      <w:iCs/>
      <w:color w:val="0F4761" w:themeColor="accent1" w:themeShade="BF"/>
    </w:rPr>
  </w:style>
  <w:style w:type="paragraph" w:styleId="IntenseQuote">
    <w:name w:val="Intense Quote"/>
    <w:basedOn w:val="Normal"/>
    <w:next w:val="Normal"/>
    <w:link w:val="IntenseQuoteChar"/>
    <w:uiPriority w:val="30"/>
    <w:qFormat/>
    <w:rsid w:val="008D1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E22"/>
    <w:rPr>
      <w:i/>
      <w:iCs/>
      <w:color w:val="0F4761" w:themeColor="accent1" w:themeShade="BF"/>
    </w:rPr>
  </w:style>
  <w:style w:type="character" w:styleId="IntenseReference">
    <w:name w:val="Intense Reference"/>
    <w:basedOn w:val="DefaultParagraphFont"/>
    <w:uiPriority w:val="32"/>
    <w:qFormat/>
    <w:rsid w:val="008D1E22"/>
    <w:rPr>
      <w:b/>
      <w:bCs/>
      <w:smallCaps/>
      <w:color w:val="0F4761" w:themeColor="accent1" w:themeShade="BF"/>
      <w:spacing w:val="5"/>
    </w:rPr>
  </w:style>
  <w:style w:type="character" w:styleId="Hyperlink">
    <w:name w:val="Hyperlink"/>
    <w:basedOn w:val="DefaultParagraphFont"/>
    <w:uiPriority w:val="99"/>
    <w:unhideWhenUsed/>
    <w:rsid w:val="008D1E22"/>
    <w:rPr>
      <w:color w:val="467886" w:themeColor="hyperlink"/>
      <w:u w:val="single"/>
    </w:rPr>
  </w:style>
  <w:style w:type="paragraph" w:styleId="Header">
    <w:name w:val="header"/>
    <w:basedOn w:val="Normal"/>
    <w:link w:val="HeaderChar"/>
    <w:uiPriority w:val="99"/>
    <w:unhideWhenUsed/>
    <w:rsid w:val="008D1E2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D1E22"/>
    <w:rPr>
      <w:rFonts w:ascii="Aptos" w:eastAsiaTheme="minorEastAsia" w:hAnsi="Aptos" w:cs="Aptos"/>
      <w:color w:val="000000"/>
      <w:kern w:val="0"/>
      <w:sz w:val="20"/>
      <w:szCs w:val="20"/>
      <w:lang w:eastAsia="zh-CN"/>
    </w:rPr>
  </w:style>
  <w:style w:type="paragraph" w:styleId="Footer">
    <w:name w:val="footer"/>
    <w:basedOn w:val="Normal"/>
    <w:link w:val="FooterChar"/>
    <w:uiPriority w:val="99"/>
    <w:unhideWhenUsed/>
    <w:rsid w:val="008D1E2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D1E22"/>
    <w:rPr>
      <w:rFonts w:ascii="Aptos" w:eastAsiaTheme="minorEastAsia" w:hAnsi="Aptos" w:cs="Aptos"/>
      <w:color w:val="000000"/>
      <w:kern w:val="0"/>
      <w:sz w:val="20"/>
      <w:szCs w:val="20"/>
      <w:lang w:eastAsia="zh-CN"/>
    </w:rPr>
  </w:style>
  <w:style w:type="paragraph" w:styleId="Revision">
    <w:name w:val="Revision"/>
    <w:hidden/>
    <w:uiPriority w:val="99"/>
    <w:semiHidden/>
    <w:rsid w:val="002B36EA"/>
    <w:pPr>
      <w:spacing w:after="0" w:line="240" w:lineRule="auto"/>
    </w:pPr>
    <w:rPr>
      <w:rFonts w:ascii="Aptos" w:eastAsiaTheme="minorEastAsia" w:hAnsi="Aptos" w:cs="Aptos"/>
      <w:color w:val="000000"/>
      <w:kern w:val="0"/>
      <w:sz w:val="20"/>
      <w:szCs w:val="20"/>
      <w:lang w:eastAsia="zh-CN"/>
    </w:rPr>
  </w:style>
  <w:style w:type="character" w:styleId="CommentReference">
    <w:name w:val="annotation reference"/>
    <w:basedOn w:val="DefaultParagraphFont"/>
    <w:uiPriority w:val="99"/>
    <w:semiHidden/>
    <w:unhideWhenUsed/>
    <w:rsid w:val="00EE5A99"/>
    <w:rPr>
      <w:sz w:val="16"/>
      <w:szCs w:val="16"/>
    </w:rPr>
  </w:style>
  <w:style w:type="paragraph" w:styleId="CommentText">
    <w:name w:val="annotation text"/>
    <w:basedOn w:val="Normal"/>
    <w:link w:val="CommentTextChar"/>
    <w:uiPriority w:val="99"/>
    <w:unhideWhenUsed/>
    <w:rsid w:val="00EE5A99"/>
    <w:pPr>
      <w:spacing w:line="240" w:lineRule="auto"/>
    </w:pPr>
  </w:style>
  <w:style w:type="character" w:customStyle="1" w:styleId="CommentTextChar">
    <w:name w:val="Comment Text Char"/>
    <w:basedOn w:val="DefaultParagraphFont"/>
    <w:link w:val="CommentText"/>
    <w:uiPriority w:val="99"/>
    <w:rsid w:val="00EE5A99"/>
    <w:rPr>
      <w:rFonts w:ascii="Aptos" w:eastAsiaTheme="minorEastAsia" w:hAnsi="Aptos" w:cs="Aptos"/>
      <w:color w:val="000000"/>
      <w:kern w:val="0"/>
      <w:sz w:val="20"/>
      <w:szCs w:val="20"/>
      <w:lang w:eastAsia="zh-CN"/>
    </w:rPr>
  </w:style>
  <w:style w:type="paragraph" w:styleId="CommentSubject">
    <w:name w:val="annotation subject"/>
    <w:basedOn w:val="CommentText"/>
    <w:next w:val="CommentText"/>
    <w:link w:val="CommentSubjectChar"/>
    <w:uiPriority w:val="99"/>
    <w:semiHidden/>
    <w:unhideWhenUsed/>
    <w:rsid w:val="00EE5A99"/>
    <w:rPr>
      <w:b/>
      <w:bCs/>
    </w:rPr>
  </w:style>
  <w:style w:type="character" w:customStyle="1" w:styleId="CommentSubjectChar">
    <w:name w:val="Comment Subject Char"/>
    <w:basedOn w:val="CommentTextChar"/>
    <w:link w:val="CommentSubject"/>
    <w:uiPriority w:val="99"/>
    <w:semiHidden/>
    <w:rsid w:val="00EE5A99"/>
    <w:rPr>
      <w:rFonts w:ascii="Aptos" w:eastAsiaTheme="minorEastAsia" w:hAnsi="Aptos" w:cs="Aptos"/>
      <w:b/>
      <w:bCs/>
      <w:color w:val="000000"/>
      <w:kern w:val="0"/>
      <w:sz w:val="20"/>
      <w:szCs w:val="20"/>
      <w:lang w:eastAsia="zh-CN"/>
    </w:rPr>
  </w:style>
  <w:style w:type="character" w:styleId="UnresolvedMention">
    <w:name w:val="Unresolved Mention"/>
    <w:basedOn w:val="DefaultParagraphFont"/>
    <w:uiPriority w:val="99"/>
    <w:semiHidden/>
    <w:unhideWhenUsed/>
    <w:rsid w:val="00776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wss.gov.au/hr-advice/safe-and-respectful-culture/behaviour-codes-and-standard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ipsc.gov.au/behaviour-codes-and-standard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ps.finance.gov.au/sites/default/files/2024-10/Commonwealth%20Members%20of%20Parliament%20Staff%20Enterprise%20Agreement%202024-27.pdf" TargetMode="External"/><Relationship Id="rId5" Type="http://schemas.openxmlformats.org/officeDocument/2006/relationships/styles" Target="styles.xml"/><Relationship Id="rId15" Type="http://schemas.openxmlformats.org/officeDocument/2006/relationships/hyperlink" Target="mailto:sandra.bonham@aph.gov.au" TargetMode="External"/><Relationship Id="rId23" Type="http://schemas.openxmlformats.org/officeDocument/2006/relationships/theme" Target="theme/theme1.xml"/><Relationship Id="rId10" Type="http://schemas.openxmlformats.org/officeDocument/2006/relationships/hyperlink" Target="https://www.legislation.gov.au/C2004A02928/latest/tex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inisters.finance.gov.au/smos/publication/2022/07/07/ministerial-staff-code-conduc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a30d40-da84-4c8e-848d-61af2c5e1ab3" xsi:nil="true"/>
    <TaxCatchAll xmlns="5bbe23e6-87c4-42f3-bf4a-e7efb896fc26">
      <Value>2</Value>
      <Value>1</Value>
    </TaxCatchAll>
    <TaxKeywordTaxHTField xmlns="5bbe23e6-87c4-42f3-bf4a-e7efb896fc26">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034027855EAE4CB12427D9AA2481A5" ma:contentTypeVersion="102" ma:contentTypeDescription="Create a new document." ma:contentTypeScope="" ma:versionID="03db1b2b16f6f7ed5ad1e0ab37bf90a9">
  <xsd:schema xmlns:xsd="http://www.w3.org/2001/XMLSchema" xmlns:xs="http://www.w3.org/2001/XMLSchema" xmlns:p="http://schemas.microsoft.com/office/2006/metadata/properties" xmlns:ns2="5bbe23e6-87c4-42f3-bf4a-e7efb896fc26" xmlns:ns3="01a30d40-da84-4c8e-848d-61af2c5e1ab3" targetNamespace="http://schemas.microsoft.com/office/2006/metadata/properties" ma:root="true" ma:fieldsID="5976beb6d8183ca62b7b7323fab072d9" ns2:_="" ns3:_="">
    <xsd:import namespace="5bbe23e6-87c4-42f3-bf4a-e7efb896fc26"/>
    <xsd:import namespace="01a30d40-da84-4c8e-848d-61af2c5e1ab3"/>
    <xsd:element name="properties">
      <xsd:complexType>
        <xsd:sequence>
          <xsd:element name="documentManagement">
            <xsd:complexType>
              <xsd:all>
                <xsd:element ref="ns2:TaxCatchAll" minOccurs="0"/>
                <xsd:element ref="ns2:TaxCatchAllLabel" minOccurs="0"/>
                <xsd:element ref="ns2:TaxKeywordTaxHTField"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e23e6-87c4-42f3-bf4a-e7efb896fc26" elementFormDefault="qualified">
    <xsd:import namespace="http://schemas.microsoft.com/office/2006/documentManagement/types"/>
    <xsd:import namespace="http://schemas.microsoft.com/office/infopath/2007/PartnerControls"/>
    <xsd:element name="TaxCatchAll" ma:index="8" nillable="true" ma:displayName="Taxonomy Catch All Column" ma:list="{a37ee37c-ac53-4564-9275-6ad06f88d95c}" ma:internalName="TaxCatchAll" ma:readOnly="false" ma:showField="CatchAllData"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7ee37c-ac53-4564-9275-6ad06f88d95c}" ma:internalName="TaxCatchAllLabel" ma:readOnly="true" ma:showField="CatchAllDataLabel"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Enterprise Keywords" ma:fieldId="{23f27201-bee3-471e-b2e7-b64fd8b7ca38}" ma:taxonomyMulti="true" ma:sspId="4524d717-1d9f-4968-b89e-6c763fcfa10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a30d40-da84-4c8e-848d-61af2c5e1ab3" elementFormDefault="qualified">
    <xsd:import namespace="http://schemas.microsoft.com/office/2006/documentManagement/types"/>
    <xsd:import namespace="http://schemas.microsoft.com/office/infopath/2007/PartnerControls"/>
    <xsd:element name="lcf76f155ced4ddcb4097134ff3c332f" ma:index="12" nillable="true" ma:displayName="Image Tags_0" ma:hidden="true" ma:internalName="lcf76f155ced4ddcb4097134ff3c332f">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DE4A5-F90F-4349-8517-4907624BBCB3}">
  <ds:schemaRefs>
    <ds:schemaRef ds:uri="http://schemas.microsoft.com/sharepoint/v3/contenttype/forms"/>
  </ds:schemaRefs>
</ds:datastoreItem>
</file>

<file path=customXml/itemProps2.xml><?xml version="1.0" encoding="utf-8"?>
<ds:datastoreItem xmlns:ds="http://schemas.openxmlformats.org/officeDocument/2006/customXml" ds:itemID="{4E633C8B-F77D-40A8-8BC9-7A1B26E0C507}">
  <ds:schemaRefs>
    <ds:schemaRef ds:uri="http://schemas.microsoft.com/office/2006/metadata/properties"/>
    <ds:schemaRef ds:uri="http://schemas.microsoft.com/office/infopath/2007/PartnerControls"/>
    <ds:schemaRef ds:uri="01a30d40-da84-4c8e-848d-61af2c5e1ab3"/>
    <ds:schemaRef ds:uri="5bbe23e6-87c4-42f3-bf4a-e7efb896fc26"/>
  </ds:schemaRefs>
</ds:datastoreItem>
</file>

<file path=customXml/itemProps3.xml><?xml version="1.0" encoding="utf-8"?>
<ds:datastoreItem xmlns:ds="http://schemas.openxmlformats.org/officeDocument/2006/customXml" ds:itemID="{57ED2399-9128-4601-A986-260F0AEFA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e23e6-87c4-42f3-bf4a-e7efb896fc26"/>
    <ds:schemaRef ds:uri="01a30d40-da84-4c8e-848d-61af2c5e1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1121</Words>
  <Characters>6394</Characters>
  <Application>Microsoft Office Word</Application>
  <DocSecurity>4</DocSecurity>
  <Lines>53</Lines>
  <Paragraphs>14</Paragraphs>
  <ScaleCrop>false</ScaleCrop>
  <Company>Parliament of Australia</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Mitchell (PWSS)</dc:creator>
  <cp:keywords/>
  <dc:description/>
  <cp:lastModifiedBy>Rony Seaton (PWSS)</cp:lastModifiedBy>
  <cp:revision>2</cp:revision>
  <dcterms:created xsi:type="dcterms:W3CDTF">2026-08-11T00:41:00Z</dcterms:created>
  <dcterms:modified xsi:type="dcterms:W3CDTF">2026-08-11T00:41:00Z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0x01010082034027855EAE4CB12427D9AA2481A5</vt:lpwstr>
  </property>
  <property fmtid="{D5CDD505-2E9C-101B-9397-08002B2CF9AE}" pid="3" name="ClassificationContentMarkingHeaderShapeIds">
    <vt:lpwstr>5d675906,5eca5eed,77c09e2a</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4d94771d,741f5cc3,6b78c758</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62048f54-0609-4a39-bdb0-6891a18f7963_Enabled">
    <vt:lpwstr>true</vt:lpwstr>
  </property>
  <property fmtid="{D5CDD505-2E9C-101B-9397-08002B2CF9AE}" pid="10" name="MSIP_Label_62048f54-0609-4a39-bdb0-6891a18f7963_SetDate">
    <vt:lpwstr>2025-06-06T05:29:51Z</vt:lpwstr>
  </property>
  <property fmtid="{D5CDD505-2E9C-101B-9397-08002B2CF9AE}" pid="11" name="MSIP_Label_62048f54-0609-4a39-bdb0-6891a18f7963_Method">
    <vt:lpwstr>Privileged</vt:lpwstr>
  </property>
  <property fmtid="{D5CDD505-2E9C-101B-9397-08002B2CF9AE}" pid="12" name="MSIP_Label_62048f54-0609-4a39-bdb0-6891a18f7963_Name">
    <vt:lpwstr>OFFICIAL</vt:lpwstr>
  </property>
  <property fmtid="{D5CDD505-2E9C-101B-9397-08002B2CF9AE}" pid="13" name="MSIP_Label_62048f54-0609-4a39-bdb0-6891a18f7963_SiteId">
    <vt:lpwstr>61d1f0cf-a64b-49f3-8967-d7f3244587e7</vt:lpwstr>
  </property>
  <property fmtid="{D5CDD505-2E9C-101B-9397-08002B2CF9AE}" pid="14" name="MSIP_Label_62048f54-0609-4a39-bdb0-6891a18f7963_ActionId">
    <vt:lpwstr>0bbc7883-f5a5-4dcf-b647-60afabfe258e</vt:lpwstr>
  </property>
  <property fmtid="{D5CDD505-2E9C-101B-9397-08002B2CF9AE}" pid="15" name="MSIP_Label_62048f54-0609-4a39-bdb0-6891a18f7963_ContentBits">
    <vt:lpwstr>3</vt:lpwstr>
  </property>
  <property fmtid="{D5CDD505-2E9C-101B-9397-08002B2CF9AE}" pid="16" name="MSIP_Label_62048f54-0609-4a39-bdb0-6891a18f7963_Tag">
    <vt:lpwstr>10, 0, 1, 1</vt:lpwstr>
  </property>
  <property fmtid="{D5CDD505-2E9C-101B-9397-08002B2CF9AE}" pid="17" name="TaxKeyword">
    <vt:lpwstr/>
  </property>
  <property fmtid="{D5CDD505-2E9C-101B-9397-08002B2CF9AE}" pid="18" name="of934ccb37d6451ba60cdb89c1817167">
    <vt:lpwstr>Department of Finance|fd660e8f-8f31-49bd-92a3-d31d4da31afe</vt:lpwstr>
  </property>
  <property fmtid="{D5CDD505-2E9C-101B-9397-08002B2CF9AE}" pid="19" name="e0fcb3f570964638902a63147cd98219">
    <vt:lpwstr>Parliamentary Workplace Support Services|4ba3ba5f-7bbe-4964-9e2b-9d9806c807f3</vt:lpwstr>
  </property>
  <property fmtid="{D5CDD505-2E9C-101B-9397-08002B2CF9AE}" pid="20" name="f0888ba7078d4a1bac90b097c1ed0fad">
    <vt:lpwstr>Department of Finance|fd660e8f-8f31-49bd-92a3-d31d4da31afe</vt:lpwstr>
  </property>
  <property fmtid="{D5CDD505-2E9C-101B-9397-08002B2CF9AE}" pid="21" name="Organisation_x0020_Unit">
    <vt:lpwstr>1;#Parliamentary Workplace Support Services|4ba3ba5f-7bbe-4964-9e2b-9d9806c807f3</vt:lpwstr>
  </property>
  <property fmtid="{D5CDD505-2E9C-101B-9397-08002B2CF9AE}" pid="22" name="MediaServiceImageTags">
    <vt:lpwstr/>
  </property>
  <property fmtid="{D5CDD505-2E9C-101B-9397-08002B2CF9AE}" pid="23" name="About_x0020_Entity">
    <vt:lpwstr>2;#Department of Finance|fd660e8f-8f31-49bd-92a3-d31d4da31afe</vt:lpwstr>
  </property>
  <property fmtid="{D5CDD505-2E9C-101B-9397-08002B2CF9AE}" pid="24" name="About Entity">
    <vt:lpwstr>2;#Department of Finance|fd660e8f-8f31-49bd-92a3-d31d4da31afe</vt:lpwstr>
  </property>
  <property fmtid="{D5CDD505-2E9C-101B-9397-08002B2CF9AE}" pid="25" name="Initiating Entity">
    <vt:lpwstr>2;#Department of Finance|fd660e8f-8f31-49bd-92a3-d31d4da31afe</vt:lpwstr>
  </property>
  <property fmtid="{D5CDD505-2E9C-101B-9397-08002B2CF9AE}" pid="26" name="Function_x0020_and_x0020_Activity">
    <vt:lpwstr/>
  </property>
  <property fmtid="{D5CDD505-2E9C-101B-9397-08002B2CF9AE}" pid="27" name="Organisation Unit">
    <vt:lpwstr>1;#Parliamentary Workplace Support Services|4ba3ba5f-7bbe-4964-9e2b-9d9806c807f3</vt:lpwstr>
  </property>
  <property fmtid="{D5CDD505-2E9C-101B-9397-08002B2CF9AE}" pid="28" name="Initiating_x0020_Entity">
    <vt:lpwstr>2;#Department of Finance|fd660e8f-8f31-49bd-92a3-d31d4da31afe</vt:lpwstr>
  </property>
  <property fmtid="{D5CDD505-2E9C-101B-9397-08002B2CF9AE}" pid="29" name="lf395e0388bc45bfb8642f07b9d090f4">
    <vt:lpwstr/>
  </property>
  <property fmtid="{D5CDD505-2E9C-101B-9397-08002B2CF9AE}" pid="30" name="Function and Activity">
    <vt:lpwstr/>
  </property>
</Properties>
</file>