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CD9C1" w14:textId="583E89AD" w:rsidR="008D1E22" w:rsidRPr="000451D2" w:rsidRDefault="009F2805" w:rsidP="009F2805">
      <w:pPr>
        <w:jc w:val="center"/>
      </w:pPr>
      <w:r>
        <w:rPr>
          <w:b/>
          <w:bCs/>
        </w:rPr>
        <w:t>Digital Communications Advisor</w:t>
      </w:r>
      <w:r w:rsidR="00696823">
        <w:rPr>
          <w:b/>
          <w:bCs/>
        </w:rPr>
        <w:t xml:space="preserve"> (EOB)</w:t>
      </w:r>
    </w:p>
    <w:p w14:paraId="53D9C663" w14:textId="4F50037D" w:rsidR="009F2805" w:rsidRPr="009F2805" w:rsidRDefault="009F2805" w:rsidP="009F2805">
      <w:pPr>
        <w:jc w:val="center"/>
        <w:rPr>
          <w:b/>
          <w:bCs/>
        </w:rPr>
      </w:pPr>
      <w:r>
        <w:rPr>
          <w:b/>
          <w:bCs/>
        </w:rPr>
        <w:t>Dr. Gordon Reid MP, Federal Member for Robertson</w:t>
      </w:r>
    </w:p>
    <w:p w14:paraId="5B382BFC" w14:textId="57844D22" w:rsidR="009F2805" w:rsidRPr="00AC10E1" w:rsidRDefault="008D1E22" w:rsidP="008D1E22">
      <w:r w:rsidRPr="008D2D9D">
        <w:t xml:space="preserve">The office of </w:t>
      </w:r>
      <w:r w:rsidRPr="008D2D9D">
        <w:rPr>
          <w:rFonts w:ascii="Arial" w:hAnsi="Arial" w:cs="Arial"/>
        </w:rPr>
        <w:t>​</w:t>
      </w:r>
      <w:r w:rsidR="009F2805" w:rsidRPr="00AC10E1">
        <w:t>Dr. Gordon Reid MP</w:t>
      </w:r>
      <w:r w:rsidRPr="008D2D9D">
        <w:rPr>
          <w:rFonts w:ascii="Arial" w:hAnsi="Arial" w:cs="Arial"/>
        </w:rPr>
        <w:t>​</w:t>
      </w:r>
      <w:r w:rsidRPr="008D2D9D">
        <w:t xml:space="preserve"> is seeking applications for a </w:t>
      </w:r>
      <w:r w:rsidRPr="00AC10E1">
        <w:rPr>
          <w:rFonts w:ascii="Arial" w:hAnsi="Arial" w:cs="Arial"/>
        </w:rPr>
        <w:t>​</w:t>
      </w:r>
      <w:r w:rsidRPr="00AC10E1">
        <w:t>full-time ongoing</w:t>
      </w:r>
      <w:r w:rsidRPr="008D2D9D">
        <w:t xml:space="preserve"> </w:t>
      </w:r>
      <w:r w:rsidR="009F2805" w:rsidRPr="008D2D9D">
        <w:t>Digital Communications Advisor</w:t>
      </w:r>
      <w:r w:rsidRPr="00AC10E1">
        <w:t>, based in the</w:t>
      </w:r>
      <w:r w:rsidR="009F2805" w:rsidRPr="00AC10E1">
        <w:t xml:space="preserve"> electorate of Robertson (Central Coast, NSW)</w:t>
      </w:r>
      <w:r w:rsidR="00400F40" w:rsidRPr="004D7D27">
        <w:t>.</w:t>
      </w:r>
    </w:p>
    <w:p w14:paraId="54665CCB" w14:textId="1A702B7A" w:rsidR="008D1E22" w:rsidRPr="008D2D9D" w:rsidRDefault="008D1E22" w:rsidP="008D1E22">
      <w:pPr>
        <w:rPr>
          <w:i/>
          <w:iCs/>
        </w:rPr>
      </w:pPr>
      <w:r w:rsidRPr="008D2D9D">
        <w:rPr>
          <w:b/>
          <w:bCs/>
        </w:rPr>
        <w:t xml:space="preserve">Position Overview </w:t>
      </w:r>
    </w:p>
    <w:p w14:paraId="67190965" w14:textId="1E622182" w:rsidR="009F2805" w:rsidRPr="008D2D9D" w:rsidRDefault="009F2805" w:rsidP="009F2805">
      <w:r w:rsidRPr="008D2D9D">
        <w:t xml:space="preserve">Dr. Gordon Reid MP, Federal Member for Robertson, is seeking a creative, </w:t>
      </w:r>
      <w:r w:rsidR="00C35A5B" w:rsidRPr="008D2D9D">
        <w:t xml:space="preserve">analytical, </w:t>
      </w:r>
      <w:r w:rsidRPr="008D2D9D">
        <w:t>highly organised digital communications advisor to join his electorate office and to support his role as a Parliamentarian.</w:t>
      </w:r>
    </w:p>
    <w:p w14:paraId="468A6126" w14:textId="77777777" w:rsidR="009F2805" w:rsidRPr="008D2D9D" w:rsidRDefault="009F2805" w:rsidP="009F2805">
      <w:r w:rsidRPr="008D2D9D">
        <w:t>This is an exciting opportunity to lead and deliver the office's digital communications strategy, ensuring local communities across the Central Coast remain informed, engaged and connected with the work of their Federal Member.</w:t>
      </w:r>
    </w:p>
    <w:p w14:paraId="36FDA495" w14:textId="45BDD981" w:rsidR="009F2805" w:rsidRPr="008D2D9D" w:rsidRDefault="009F2805" w:rsidP="009F2805">
      <w:r w:rsidRPr="008D2D9D">
        <w:t>The successful applicant will be responsible for producing high-quality digital content, managing social media platforms, developing community-focused campaigns, and helping communicate government initiatives, local and federal advocacy and electorate achievements. The role also includes a limited traditional media function, supporting media releases, interview coordination, and local media engagement when required.</w:t>
      </w:r>
    </w:p>
    <w:p w14:paraId="6AADC236" w14:textId="12077988" w:rsidR="009F2805" w:rsidRPr="008D2D9D" w:rsidRDefault="009F2805" w:rsidP="009F2805">
      <w:r w:rsidRPr="008D2D9D">
        <w:t>This role will involve frequent travel within the electorate and some interstate travel</w:t>
      </w:r>
      <w:r w:rsidR="005B4722" w:rsidRPr="008D2D9D">
        <w:t xml:space="preserve">, including to </w:t>
      </w:r>
      <w:r w:rsidR="00C86ED1" w:rsidRPr="008D2D9D">
        <w:t>Parliament House, Canberra (ACT)</w:t>
      </w:r>
      <w:r w:rsidRPr="008D2D9D">
        <w:t xml:space="preserve">. There will be occasional irregular work hours, particularly during parliamentary sitting weeks. </w:t>
      </w:r>
    </w:p>
    <w:p w14:paraId="6609DBD8" w14:textId="357AED22" w:rsidR="008D1E22" w:rsidRPr="00AC10E1" w:rsidRDefault="008D1E22" w:rsidP="009F2805">
      <w:pPr>
        <w:rPr>
          <w:b/>
          <w:bCs/>
        </w:rPr>
      </w:pPr>
      <w:r w:rsidRPr="008D2D9D">
        <w:rPr>
          <w:b/>
          <w:bCs/>
        </w:rPr>
        <w:t>The key duties of the position include but are not limited to</w:t>
      </w:r>
      <w:r w:rsidRPr="00AC10E1">
        <w:rPr>
          <w:b/>
          <w:bCs/>
        </w:rPr>
        <w:t xml:space="preserve">: </w:t>
      </w:r>
    </w:p>
    <w:p w14:paraId="5B250344" w14:textId="6E195F8B" w:rsidR="009F2805" w:rsidRPr="00B1303C" w:rsidRDefault="009F2805" w:rsidP="00AC10E1">
      <w:pPr>
        <w:pStyle w:val="ListBullet"/>
        <w:spacing w:after="60" w:line="252" w:lineRule="auto"/>
      </w:pPr>
      <w:r w:rsidRPr="00AC10E1">
        <w:rPr>
          <w:sz w:val="20"/>
          <w:szCs w:val="20"/>
        </w:rPr>
        <w:t xml:space="preserve">Support the work of Dr. Reid as the parliamentarian. </w:t>
      </w:r>
    </w:p>
    <w:p w14:paraId="13CEF7D6" w14:textId="0D42EA59" w:rsidR="009F2805" w:rsidRPr="00B1303C" w:rsidRDefault="009F2805" w:rsidP="00AC10E1">
      <w:pPr>
        <w:pStyle w:val="ListBullet"/>
        <w:spacing w:after="60" w:line="252" w:lineRule="auto"/>
      </w:pPr>
      <w:r w:rsidRPr="00AC10E1">
        <w:rPr>
          <w:sz w:val="20"/>
          <w:szCs w:val="20"/>
        </w:rPr>
        <w:t>Develop and implement a digital communications strategy aligned with Dr. Reid's priorities and community advocacy.</w:t>
      </w:r>
    </w:p>
    <w:p w14:paraId="06067D13" w14:textId="77777777" w:rsidR="009F2805" w:rsidRPr="00B1303C" w:rsidRDefault="009F2805" w:rsidP="00AC10E1">
      <w:pPr>
        <w:pStyle w:val="ListBullet"/>
        <w:spacing w:after="60" w:line="252" w:lineRule="auto"/>
      </w:pPr>
      <w:r w:rsidRPr="00AC10E1">
        <w:rPr>
          <w:sz w:val="20"/>
          <w:szCs w:val="20"/>
        </w:rPr>
        <w:t>Create engaging content for Facebook, Instagram, LinkedIn, YouTube, and emerging digital platforms.</w:t>
      </w:r>
    </w:p>
    <w:p w14:paraId="41F8FB73" w14:textId="77777777" w:rsidR="009F2805" w:rsidRPr="00B1303C" w:rsidRDefault="009F2805" w:rsidP="00AC10E1">
      <w:pPr>
        <w:pStyle w:val="ListBullet"/>
        <w:spacing w:after="60" w:line="252" w:lineRule="auto"/>
      </w:pPr>
      <w:r w:rsidRPr="00AC10E1">
        <w:rPr>
          <w:sz w:val="20"/>
          <w:szCs w:val="20"/>
        </w:rPr>
        <w:t>Produce and edit high-quality videos, reels, graphics, photography, and written content.</w:t>
      </w:r>
    </w:p>
    <w:p w14:paraId="07D33170" w14:textId="77777777" w:rsidR="009F2805" w:rsidRPr="00B1303C" w:rsidRDefault="009F2805" w:rsidP="00AC10E1">
      <w:pPr>
        <w:pStyle w:val="ListBullet"/>
        <w:spacing w:after="60" w:line="252" w:lineRule="auto"/>
      </w:pPr>
      <w:r w:rsidRPr="00AC10E1">
        <w:rPr>
          <w:sz w:val="20"/>
          <w:szCs w:val="20"/>
        </w:rPr>
        <w:t>Maintain and manage content calendars, social media scheduling, and campaign planning.</w:t>
      </w:r>
    </w:p>
    <w:p w14:paraId="4C1C542D" w14:textId="77777777" w:rsidR="009F2805" w:rsidRPr="00B1303C" w:rsidRDefault="009F2805" w:rsidP="00AC10E1">
      <w:pPr>
        <w:pStyle w:val="ListBullet"/>
        <w:spacing w:after="60" w:line="252" w:lineRule="auto"/>
      </w:pPr>
      <w:r w:rsidRPr="00AC10E1">
        <w:rPr>
          <w:sz w:val="20"/>
          <w:szCs w:val="20"/>
        </w:rPr>
        <w:t>Draft social media copy, newsletters, website content and community updates.</w:t>
      </w:r>
    </w:p>
    <w:p w14:paraId="75D62EEA" w14:textId="77777777" w:rsidR="009F2805" w:rsidRPr="00B1303C" w:rsidRDefault="009F2805" w:rsidP="00AC10E1">
      <w:pPr>
        <w:pStyle w:val="ListBullet"/>
        <w:spacing w:after="60" w:line="252" w:lineRule="auto"/>
      </w:pPr>
      <w:r w:rsidRPr="00AC10E1">
        <w:rPr>
          <w:sz w:val="20"/>
          <w:szCs w:val="20"/>
        </w:rPr>
        <w:t>Monitor digital engagement, audience sentiment, and emerging local and federal issues.</w:t>
      </w:r>
    </w:p>
    <w:p w14:paraId="34D2CEC7" w14:textId="77777777" w:rsidR="009F2805" w:rsidRPr="00B1303C" w:rsidRDefault="009F2805" w:rsidP="00AC10E1">
      <w:pPr>
        <w:pStyle w:val="ListBullet"/>
        <w:spacing w:after="60" w:line="252" w:lineRule="auto"/>
      </w:pPr>
      <w:proofErr w:type="spellStart"/>
      <w:r w:rsidRPr="00AC10E1">
        <w:rPr>
          <w:sz w:val="20"/>
          <w:szCs w:val="20"/>
        </w:rPr>
        <w:t>Analyse</w:t>
      </w:r>
      <w:proofErr w:type="spellEnd"/>
      <w:r w:rsidRPr="00AC10E1">
        <w:rPr>
          <w:sz w:val="20"/>
          <w:szCs w:val="20"/>
        </w:rPr>
        <w:t xml:space="preserve"> content performance and provide regular reporting on audience growth and engagement.</w:t>
      </w:r>
    </w:p>
    <w:p w14:paraId="1653873B" w14:textId="77777777" w:rsidR="009F2805" w:rsidRPr="00B1303C" w:rsidRDefault="009F2805" w:rsidP="00AC10E1">
      <w:pPr>
        <w:pStyle w:val="ListBullet"/>
        <w:spacing w:after="60" w:line="252" w:lineRule="auto"/>
      </w:pPr>
      <w:r w:rsidRPr="00AC10E1">
        <w:rPr>
          <w:sz w:val="20"/>
          <w:szCs w:val="20"/>
        </w:rPr>
        <w:t>Attend local community and federal events, stakeholder meetings, and electorate activities to capture content.</w:t>
      </w:r>
    </w:p>
    <w:p w14:paraId="1D779B3B" w14:textId="77777777" w:rsidR="009F2805" w:rsidRPr="00B1303C" w:rsidRDefault="009F2805" w:rsidP="00AC10E1">
      <w:pPr>
        <w:pStyle w:val="ListBullet"/>
        <w:spacing w:after="60" w:line="252" w:lineRule="auto"/>
      </w:pPr>
      <w:r w:rsidRPr="00AC10E1">
        <w:rPr>
          <w:sz w:val="20"/>
          <w:szCs w:val="20"/>
        </w:rPr>
        <w:t>Support the development of digital campaigns highlighting local projects, government initiatives, and constituent services.</w:t>
      </w:r>
    </w:p>
    <w:p w14:paraId="108AF423" w14:textId="77777777" w:rsidR="009F2805" w:rsidRPr="00B1303C" w:rsidRDefault="009F2805" w:rsidP="00AC10E1">
      <w:pPr>
        <w:pStyle w:val="ListBullet"/>
        <w:spacing w:after="60" w:line="252" w:lineRule="auto"/>
      </w:pPr>
      <w:r w:rsidRPr="00AC10E1">
        <w:rPr>
          <w:sz w:val="20"/>
          <w:szCs w:val="20"/>
        </w:rPr>
        <w:t>Assist with media releases, interview opportunities, and media monitoring when required.</w:t>
      </w:r>
    </w:p>
    <w:p w14:paraId="3DC4A40E" w14:textId="77777777" w:rsidR="009F2805" w:rsidRPr="00B1303C" w:rsidRDefault="009F2805" w:rsidP="00AC10E1">
      <w:pPr>
        <w:pStyle w:val="ListBullet"/>
        <w:spacing w:after="60" w:line="252" w:lineRule="auto"/>
      </w:pPr>
      <w:r w:rsidRPr="00AC10E1">
        <w:rPr>
          <w:sz w:val="20"/>
          <w:szCs w:val="20"/>
        </w:rPr>
        <w:t>Work closely with electorate office staff to identify stories, events and issues of community interest.</w:t>
      </w:r>
    </w:p>
    <w:p w14:paraId="2930A8EF" w14:textId="7A20DD07" w:rsidR="009F2805" w:rsidRPr="00B1303C" w:rsidRDefault="009F2805" w:rsidP="00AC10E1">
      <w:pPr>
        <w:pStyle w:val="ListBullet"/>
        <w:spacing w:after="240" w:line="252" w:lineRule="auto"/>
        <w:ind w:left="357" w:hanging="357"/>
        <w:contextualSpacing w:val="0"/>
      </w:pPr>
      <w:r w:rsidRPr="00AC10E1">
        <w:rPr>
          <w:sz w:val="20"/>
          <w:szCs w:val="20"/>
        </w:rPr>
        <w:t>Ensure all communications are accurate, professional and reflect parliamentary and government standards.</w:t>
      </w:r>
    </w:p>
    <w:p w14:paraId="3ECE0B74" w14:textId="33C4E7A4" w:rsidR="008D1E22" w:rsidRPr="008D2D9D" w:rsidRDefault="008D1E22" w:rsidP="009F2805">
      <w:pPr>
        <w:rPr>
          <w:i/>
          <w:iCs/>
        </w:rPr>
      </w:pPr>
      <w:r w:rsidRPr="008D2D9D">
        <w:rPr>
          <w:b/>
          <w:bCs/>
        </w:rPr>
        <w:t>The ideal applicant should possess the following skills, qualifications, and experience</w:t>
      </w:r>
    </w:p>
    <w:p w14:paraId="4B9598F8" w14:textId="77777777" w:rsidR="009F2805" w:rsidRPr="00AC10E1" w:rsidRDefault="009F2805" w:rsidP="009F2805">
      <w:pPr>
        <w:pStyle w:val="ListBullet"/>
        <w:spacing w:after="60" w:line="252" w:lineRule="auto"/>
        <w:rPr>
          <w:sz w:val="20"/>
          <w:szCs w:val="20"/>
        </w:rPr>
      </w:pPr>
      <w:r w:rsidRPr="00AC10E1">
        <w:rPr>
          <w:sz w:val="20"/>
          <w:szCs w:val="20"/>
        </w:rPr>
        <w:t>Demonstrated experience in digital communications, content creation, marketing, journalism, public relations or a related field.</w:t>
      </w:r>
    </w:p>
    <w:p w14:paraId="451A3CAF" w14:textId="77777777" w:rsidR="009F2805" w:rsidRPr="00AC10E1" w:rsidRDefault="009F2805" w:rsidP="009F2805">
      <w:pPr>
        <w:pStyle w:val="ListBullet"/>
        <w:spacing w:after="60" w:line="252" w:lineRule="auto"/>
        <w:rPr>
          <w:sz w:val="20"/>
          <w:szCs w:val="20"/>
        </w:rPr>
      </w:pPr>
      <w:r w:rsidRPr="00AC10E1">
        <w:rPr>
          <w:sz w:val="20"/>
          <w:szCs w:val="20"/>
        </w:rPr>
        <w:t>Exceptional written and verbal communication skills.</w:t>
      </w:r>
    </w:p>
    <w:p w14:paraId="1A96D035" w14:textId="77777777" w:rsidR="009F2805" w:rsidRPr="00AC10E1" w:rsidRDefault="009F2805" w:rsidP="009F2805">
      <w:pPr>
        <w:pStyle w:val="ListBullet"/>
        <w:spacing w:after="60" w:line="252" w:lineRule="auto"/>
        <w:rPr>
          <w:sz w:val="20"/>
          <w:szCs w:val="20"/>
        </w:rPr>
      </w:pPr>
      <w:r w:rsidRPr="00AC10E1">
        <w:rPr>
          <w:sz w:val="20"/>
          <w:szCs w:val="20"/>
        </w:rPr>
        <w:t>Advanced experience with video and graphic editing platforms.</w:t>
      </w:r>
    </w:p>
    <w:p w14:paraId="26BE316F" w14:textId="77777777" w:rsidR="009F2805" w:rsidRPr="00AC10E1" w:rsidRDefault="009F2805" w:rsidP="009F2805">
      <w:pPr>
        <w:pStyle w:val="ListBullet"/>
        <w:spacing w:after="60" w:line="252" w:lineRule="auto"/>
        <w:rPr>
          <w:sz w:val="20"/>
          <w:szCs w:val="20"/>
        </w:rPr>
      </w:pPr>
      <w:r w:rsidRPr="00AC10E1">
        <w:rPr>
          <w:sz w:val="20"/>
          <w:szCs w:val="20"/>
        </w:rPr>
        <w:t>Strong photography and videography skills.</w:t>
      </w:r>
    </w:p>
    <w:p w14:paraId="697B414B" w14:textId="77777777" w:rsidR="009F2805" w:rsidRPr="00AC10E1" w:rsidRDefault="009F2805" w:rsidP="009F2805">
      <w:pPr>
        <w:pStyle w:val="ListBullet"/>
        <w:spacing w:after="60" w:line="252" w:lineRule="auto"/>
        <w:rPr>
          <w:sz w:val="20"/>
          <w:szCs w:val="20"/>
        </w:rPr>
      </w:pPr>
      <w:r w:rsidRPr="00AC10E1">
        <w:rPr>
          <w:sz w:val="20"/>
          <w:szCs w:val="20"/>
        </w:rPr>
        <w:t>Experience managing social media channels and delivering audience growth strategies.</w:t>
      </w:r>
    </w:p>
    <w:p w14:paraId="3884CF82" w14:textId="77777777" w:rsidR="009F2805" w:rsidRPr="00AC10E1" w:rsidRDefault="009F2805" w:rsidP="009F2805">
      <w:pPr>
        <w:pStyle w:val="ListBullet"/>
        <w:spacing w:after="60" w:line="252" w:lineRule="auto"/>
        <w:rPr>
          <w:sz w:val="20"/>
          <w:szCs w:val="20"/>
        </w:rPr>
      </w:pPr>
      <w:r w:rsidRPr="00AC10E1">
        <w:rPr>
          <w:sz w:val="20"/>
          <w:szCs w:val="20"/>
        </w:rPr>
        <w:t>Ability to produce creative content within tight deadlines.</w:t>
      </w:r>
    </w:p>
    <w:p w14:paraId="5A199254" w14:textId="77777777" w:rsidR="009F2805" w:rsidRPr="00AC10E1" w:rsidRDefault="009F2805" w:rsidP="009F2805">
      <w:pPr>
        <w:pStyle w:val="ListBullet"/>
        <w:spacing w:after="60" w:line="252" w:lineRule="auto"/>
        <w:rPr>
          <w:sz w:val="20"/>
          <w:szCs w:val="20"/>
        </w:rPr>
      </w:pPr>
      <w:r w:rsidRPr="00AC10E1">
        <w:rPr>
          <w:sz w:val="20"/>
          <w:szCs w:val="20"/>
        </w:rPr>
        <w:lastRenderedPageBreak/>
        <w:t xml:space="preserve">Strong attention to detail and </w:t>
      </w:r>
      <w:proofErr w:type="spellStart"/>
      <w:r w:rsidRPr="00AC10E1">
        <w:rPr>
          <w:sz w:val="20"/>
          <w:szCs w:val="20"/>
        </w:rPr>
        <w:t>organisational</w:t>
      </w:r>
      <w:proofErr w:type="spellEnd"/>
      <w:r w:rsidRPr="00AC10E1">
        <w:rPr>
          <w:sz w:val="20"/>
          <w:szCs w:val="20"/>
        </w:rPr>
        <w:t xml:space="preserve"> skills.</w:t>
      </w:r>
    </w:p>
    <w:p w14:paraId="220F9422" w14:textId="77777777" w:rsidR="009F2805" w:rsidRPr="00AC10E1" w:rsidRDefault="009F2805" w:rsidP="009F2805">
      <w:pPr>
        <w:pStyle w:val="ListBullet"/>
        <w:spacing w:after="60" w:line="252" w:lineRule="auto"/>
        <w:rPr>
          <w:sz w:val="20"/>
          <w:szCs w:val="20"/>
        </w:rPr>
      </w:pPr>
      <w:r w:rsidRPr="00AC10E1">
        <w:rPr>
          <w:sz w:val="20"/>
          <w:szCs w:val="20"/>
        </w:rPr>
        <w:t>Ability to work autonomously while contributing positively to a small team environment.</w:t>
      </w:r>
    </w:p>
    <w:p w14:paraId="5F30BEC5" w14:textId="5A1CA3E8" w:rsidR="009F2805" w:rsidRPr="00AC10E1" w:rsidRDefault="009F2805" w:rsidP="00AC10E1">
      <w:pPr>
        <w:pStyle w:val="ListBullet"/>
        <w:spacing w:after="240" w:line="252" w:lineRule="auto"/>
        <w:ind w:left="357" w:hanging="357"/>
        <w:contextualSpacing w:val="0"/>
        <w:rPr>
          <w:sz w:val="20"/>
          <w:szCs w:val="20"/>
        </w:rPr>
      </w:pPr>
      <w:r w:rsidRPr="00AC10E1">
        <w:rPr>
          <w:sz w:val="20"/>
          <w:szCs w:val="20"/>
        </w:rPr>
        <w:t>An understanding of political, governmental or community engagement environments.</w:t>
      </w:r>
    </w:p>
    <w:p w14:paraId="356C7DF7" w14:textId="16E2927D" w:rsidR="00D77D02" w:rsidRPr="00AC10E1" w:rsidRDefault="00D77D02" w:rsidP="00D77D02">
      <w:pPr>
        <w:rPr>
          <w:b/>
          <w:bCs/>
        </w:rPr>
      </w:pPr>
      <w:r w:rsidRPr="008D2D9D">
        <w:rPr>
          <w:b/>
          <w:bCs/>
        </w:rPr>
        <w:t xml:space="preserve">Desirable skills, qualifications, and experience </w:t>
      </w:r>
    </w:p>
    <w:p w14:paraId="5D5FE457" w14:textId="1E793ED7" w:rsidR="00D77D02" w:rsidRPr="00AC10E1" w:rsidRDefault="00D77D02" w:rsidP="00AC10E1">
      <w:pPr>
        <w:pStyle w:val="ListBullet"/>
        <w:spacing w:after="60" w:line="252" w:lineRule="auto"/>
        <w:rPr>
          <w:sz w:val="20"/>
          <w:szCs w:val="20"/>
        </w:rPr>
      </w:pPr>
      <w:r w:rsidRPr="00AC10E1">
        <w:rPr>
          <w:sz w:val="20"/>
          <w:szCs w:val="20"/>
        </w:rPr>
        <w:t>Experience working in a parliamentary, government, political, advocacy or not-for-profit setting.</w:t>
      </w:r>
    </w:p>
    <w:p w14:paraId="42C7C289" w14:textId="57932FB2" w:rsidR="00D77D02" w:rsidRPr="00AC10E1" w:rsidRDefault="00D77D02" w:rsidP="00AC10E1">
      <w:pPr>
        <w:pStyle w:val="ListBullet"/>
        <w:spacing w:after="60" w:line="252" w:lineRule="auto"/>
        <w:rPr>
          <w:sz w:val="20"/>
          <w:szCs w:val="20"/>
        </w:rPr>
      </w:pPr>
      <w:r w:rsidRPr="00AC10E1">
        <w:rPr>
          <w:sz w:val="20"/>
          <w:szCs w:val="20"/>
        </w:rPr>
        <w:t xml:space="preserve">Knowledge of the Central Coast community and local issues, preferred. </w:t>
      </w:r>
    </w:p>
    <w:p w14:paraId="53DBE1A6" w14:textId="55FE6060" w:rsidR="00D77D02" w:rsidRPr="00AC10E1" w:rsidRDefault="00D77D02" w:rsidP="00AC10E1">
      <w:pPr>
        <w:pStyle w:val="ListBullet"/>
        <w:spacing w:after="240" w:line="252" w:lineRule="auto"/>
        <w:ind w:left="357" w:hanging="357"/>
        <w:contextualSpacing w:val="0"/>
        <w:rPr>
          <w:sz w:val="20"/>
          <w:szCs w:val="20"/>
        </w:rPr>
      </w:pPr>
      <w:r w:rsidRPr="00AC10E1">
        <w:rPr>
          <w:sz w:val="20"/>
          <w:szCs w:val="20"/>
        </w:rPr>
        <w:t>Experience with website management, email marketing, and digital analytics platforms.</w:t>
      </w:r>
    </w:p>
    <w:p w14:paraId="019A4267" w14:textId="77777777" w:rsidR="008D1E22" w:rsidRPr="008D2D9D" w:rsidRDefault="008D1E22" w:rsidP="008D1E22">
      <w:r w:rsidRPr="008D2D9D">
        <w:rPr>
          <w:b/>
          <w:bCs/>
        </w:rPr>
        <w:t>Employment conditions:</w:t>
      </w:r>
      <w:r w:rsidRPr="008D2D9D">
        <w:t> </w:t>
      </w:r>
    </w:p>
    <w:p w14:paraId="15F2140E" w14:textId="77777777" w:rsidR="008D1E22" w:rsidRPr="008D2D9D" w:rsidRDefault="008D1E22" w:rsidP="008D1E22">
      <w:r w:rsidRPr="008D2D9D">
        <w:t xml:space="preserve">The position is offered under the </w:t>
      </w:r>
      <w:hyperlink r:id="rId10" w:tgtFrame="_blank" w:history="1">
        <w:r w:rsidRPr="00AC10E1">
          <w:rPr>
            <w:rStyle w:val="Hyperlink"/>
            <w:i/>
            <w:iCs/>
            <w:color w:val="153D63" w:themeColor="text2" w:themeTint="E6"/>
          </w:rPr>
          <w:t>Members of Parliament (Staff) Act 1984</w:t>
        </w:r>
      </w:hyperlink>
      <w:r w:rsidRPr="008D2D9D">
        <w:t xml:space="preserve"> and conditions are outlined in the </w:t>
      </w:r>
      <w:hyperlink r:id="rId11" w:tgtFrame="_blank" w:history="1">
        <w:r w:rsidRPr="008D2D9D">
          <w:rPr>
            <w:rStyle w:val="Hyperlink"/>
            <w:color w:val="153D63" w:themeColor="text2" w:themeTint="E6"/>
          </w:rPr>
          <w:t>Commonwealth Members of Parliament Staff Enterprise Agreement 2024-27</w:t>
        </w:r>
      </w:hyperlink>
      <w:r w:rsidRPr="008D2D9D">
        <w:t xml:space="preserve"> which include: </w:t>
      </w:r>
    </w:p>
    <w:p w14:paraId="02F81E21" w14:textId="40E74326" w:rsidR="008D1E22" w:rsidRPr="008D2D9D" w:rsidRDefault="008D1E22" w:rsidP="00AC10E1">
      <w:pPr>
        <w:numPr>
          <w:ilvl w:val="0"/>
          <w:numId w:val="21"/>
        </w:numPr>
        <w:tabs>
          <w:tab w:val="clear" w:pos="720"/>
        </w:tabs>
        <w:spacing w:before="0" w:after="60"/>
        <w:ind w:left="425" w:hanging="425"/>
      </w:pPr>
      <w:r w:rsidRPr="008D2D9D">
        <w:t xml:space="preserve">A commencing salary </w:t>
      </w:r>
      <w:r w:rsidRPr="00B140DB">
        <w:t>between $</w:t>
      </w:r>
      <w:r w:rsidR="00D77D02" w:rsidRPr="00B140DB">
        <w:t>79,525</w:t>
      </w:r>
      <w:r w:rsidRPr="00B140DB">
        <w:t xml:space="preserve"> and $</w:t>
      </w:r>
      <w:r w:rsidR="00D77D02" w:rsidRPr="00B140DB">
        <w:t>92,846</w:t>
      </w:r>
      <w:r w:rsidRPr="008D2D9D">
        <w:t xml:space="preserve"> will be negotiated depending on experience and relevant skills. </w:t>
      </w:r>
    </w:p>
    <w:p w14:paraId="03A88A15" w14:textId="106A2C31" w:rsidR="008D1E22" w:rsidRPr="008D2D9D" w:rsidRDefault="008D1E22" w:rsidP="00AC10E1">
      <w:pPr>
        <w:numPr>
          <w:ilvl w:val="0"/>
          <w:numId w:val="22"/>
        </w:numPr>
        <w:tabs>
          <w:tab w:val="clear" w:pos="720"/>
        </w:tabs>
        <w:spacing w:before="0" w:after="60"/>
        <w:ind w:left="425" w:hanging="425"/>
      </w:pPr>
      <w:r w:rsidRPr="008D2D9D">
        <w:t>An additional optional allowance may be considered in recognition of, and as compensation for, reasonable additional hours of work and any travel requirements.  </w:t>
      </w:r>
    </w:p>
    <w:p w14:paraId="73C5F84B" w14:textId="77777777" w:rsidR="008D1E22" w:rsidRPr="008D2D9D" w:rsidRDefault="008D1E22" w:rsidP="00AC10E1">
      <w:pPr>
        <w:numPr>
          <w:ilvl w:val="0"/>
          <w:numId w:val="23"/>
        </w:numPr>
        <w:tabs>
          <w:tab w:val="clear" w:pos="720"/>
        </w:tabs>
        <w:spacing w:before="0" w:after="60"/>
        <w:ind w:left="425" w:hanging="425"/>
      </w:pPr>
      <w:r w:rsidRPr="008D2D9D">
        <w:t>Relocation assistance, studies assistance and paid study leave may also be available (subject to eligibility requirements). </w:t>
      </w:r>
    </w:p>
    <w:p w14:paraId="0CD35854" w14:textId="77777777" w:rsidR="008D1E22" w:rsidRPr="008D2D9D" w:rsidRDefault="008D1E22" w:rsidP="00AC10E1">
      <w:pPr>
        <w:numPr>
          <w:ilvl w:val="0"/>
          <w:numId w:val="24"/>
        </w:numPr>
        <w:tabs>
          <w:tab w:val="clear" w:pos="720"/>
        </w:tabs>
        <w:spacing w:before="0"/>
        <w:ind w:left="425" w:hanging="425"/>
      </w:pPr>
      <w:r w:rsidRPr="008D2D9D">
        <w:t>An employer superannuation contribution of 15.4% will be payable. </w:t>
      </w:r>
    </w:p>
    <w:p w14:paraId="22F03D7F" w14:textId="77777777" w:rsidR="008D1E22" w:rsidRPr="00AC10E1" w:rsidRDefault="008D1E22" w:rsidP="008D1E22">
      <w:pPr>
        <w:rPr>
          <w:b/>
          <w:bCs/>
        </w:rPr>
      </w:pPr>
      <w:r w:rsidRPr="008D2D9D">
        <w:rPr>
          <w:b/>
          <w:bCs/>
        </w:rPr>
        <w:t>Applicants should note the following:</w:t>
      </w:r>
      <w:r w:rsidRPr="00AC10E1">
        <w:rPr>
          <w:b/>
          <w:bCs/>
        </w:rPr>
        <w:t> </w:t>
      </w:r>
    </w:p>
    <w:p w14:paraId="757406B4" w14:textId="77777777" w:rsidR="008D1E22" w:rsidRPr="008D2D9D" w:rsidRDefault="008D1E22" w:rsidP="00AC10E1">
      <w:pPr>
        <w:numPr>
          <w:ilvl w:val="0"/>
          <w:numId w:val="25"/>
        </w:numPr>
        <w:tabs>
          <w:tab w:val="clear" w:pos="720"/>
        </w:tabs>
        <w:spacing w:before="0" w:after="60"/>
        <w:ind w:left="425" w:hanging="425"/>
      </w:pPr>
      <w:r w:rsidRPr="008D2D9D">
        <w:t>An initial probationary period of three months may apply and may be subject to extension. </w:t>
      </w:r>
    </w:p>
    <w:p w14:paraId="7F3211DC" w14:textId="77777777" w:rsidR="008D1E22" w:rsidRPr="008D2D9D" w:rsidRDefault="008D1E22" w:rsidP="00AC10E1">
      <w:pPr>
        <w:numPr>
          <w:ilvl w:val="0"/>
          <w:numId w:val="26"/>
        </w:numPr>
        <w:tabs>
          <w:tab w:val="clear" w:pos="720"/>
        </w:tabs>
        <w:spacing w:before="0" w:after="60"/>
        <w:ind w:left="425" w:hanging="425"/>
      </w:pPr>
      <w:r w:rsidRPr="008D2D9D">
        <w:t>The successful applicant may be required to undergo a National Police History Check.  </w:t>
      </w:r>
    </w:p>
    <w:p w14:paraId="3EE42978" w14:textId="77777777" w:rsidR="008D1E22" w:rsidRPr="008D2D9D" w:rsidRDefault="008D1E22" w:rsidP="00AC10E1">
      <w:pPr>
        <w:numPr>
          <w:ilvl w:val="0"/>
          <w:numId w:val="27"/>
        </w:numPr>
        <w:tabs>
          <w:tab w:val="clear" w:pos="720"/>
        </w:tabs>
        <w:spacing w:before="0" w:after="60"/>
        <w:ind w:left="425" w:hanging="425"/>
      </w:pPr>
      <w:r w:rsidRPr="008D2D9D">
        <w:t>Staff may be subject to automatic cessation triggers in accordance with Section 14 of the MOP(S) Act. </w:t>
      </w:r>
    </w:p>
    <w:p w14:paraId="5217C6DF" w14:textId="77777777" w:rsidR="008D1E22" w:rsidRPr="008D2D9D" w:rsidRDefault="008D1E22" w:rsidP="00AC10E1">
      <w:pPr>
        <w:numPr>
          <w:ilvl w:val="0"/>
          <w:numId w:val="28"/>
        </w:numPr>
        <w:tabs>
          <w:tab w:val="clear" w:pos="720"/>
        </w:tabs>
        <w:spacing w:before="0" w:after="60"/>
        <w:ind w:left="425" w:hanging="425"/>
        <w:rPr>
          <w:color w:val="153D63" w:themeColor="text2" w:themeTint="E6"/>
        </w:rPr>
      </w:pPr>
      <w:hyperlink r:id="rId12" w:tgtFrame="_blank" w:history="1">
        <w:r w:rsidRPr="008D2D9D">
          <w:rPr>
            <w:rStyle w:val="Hyperlink"/>
            <w:color w:val="auto"/>
            <w:u w:val="none"/>
          </w:rPr>
          <w:t>The successful applicant will be required to comply with their obligations under the</w:t>
        </w:r>
        <w:r w:rsidRPr="008D2D9D">
          <w:rPr>
            <w:rStyle w:val="Hyperlink"/>
          </w:rPr>
          <w:t xml:space="preserve"> </w:t>
        </w:r>
      </w:hyperlink>
      <w:hyperlink r:id="rId13" w:tgtFrame="_blank" w:history="1">
        <w:r w:rsidRPr="008D2D9D">
          <w:rPr>
            <w:rStyle w:val="Hyperlink"/>
            <w:color w:val="153D63" w:themeColor="text2" w:themeTint="E6"/>
          </w:rPr>
          <w:t>Behaviour Codes and Standards</w:t>
        </w:r>
      </w:hyperlink>
      <w:r w:rsidRPr="008D2D9D">
        <w:rPr>
          <w:color w:val="153D63" w:themeColor="text2" w:themeTint="E6"/>
          <w:u w:val="single"/>
        </w:rPr>
        <w:t>.</w:t>
      </w:r>
      <w:r w:rsidRPr="008D2D9D">
        <w:rPr>
          <w:color w:val="153D63" w:themeColor="text2" w:themeTint="E6"/>
        </w:rPr>
        <w:t> </w:t>
      </w:r>
    </w:p>
    <w:p w14:paraId="04DA0078" w14:textId="4009AB9B" w:rsidR="00D77D02" w:rsidRPr="008D2D9D" w:rsidRDefault="00D77D02" w:rsidP="00AC10E1">
      <w:pPr>
        <w:pStyle w:val="ListParagraph"/>
        <w:numPr>
          <w:ilvl w:val="0"/>
          <w:numId w:val="28"/>
        </w:numPr>
        <w:tabs>
          <w:tab w:val="clear" w:pos="720"/>
        </w:tabs>
        <w:spacing w:before="0" w:after="60"/>
        <w:ind w:left="425" w:hanging="425"/>
      </w:pPr>
      <w:r w:rsidRPr="008D2D9D">
        <w:t xml:space="preserve">Successful applicants will be required to comply with the Social Media Policy of the Robertson Office. </w:t>
      </w:r>
    </w:p>
    <w:p w14:paraId="75353086" w14:textId="77777777" w:rsidR="008D1E22" w:rsidRPr="008D2D9D" w:rsidRDefault="008D1E22" w:rsidP="00AC10E1">
      <w:pPr>
        <w:numPr>
          <w:ilvl w:val="0"/>
          <w:numId w:val="29"/>
        </w:numPr>
        <w:tabs>
          <w:tab w:val="clear" w:pos="720"/>
        </w:tabs>
        <w:spacing w:before="0"/>
        <w:ind w:left="425" w:hanging="425"/>
      </w:pPr>
      <w:r w:rsidRPr="008D2D9D">
        <w:t xml:space="preserve">For staff employed by a Minister or Parliamentary Secretary either in a personal or electorate staff position, it is a condition of your employment that you obtain and maintain a Negative Vetting 2 security clearance and comply with the </w:t>
      </w:r>
      <w:hyperlink r:id="rId14" w:tgtFrame="_blank" w:history="1">
        <w:r w:rsidRPr="008D2D9D">
          <w:rPr>
            <w:rStyle w:val="Hyperlink"/>
            <w:color w:val="153D63" w:themeColor="text2" w:themeTint="E6"/>
          </w:rPr>
          <w:t>Ministerial Staff Code of Conduct</w:t>
        </w:r>
        <w:r w:rsidRPr="008D2D9D">
          <w:rPr>
            <w:rStyle w:val="Hyperlink"/>
          </w:rPr>
          <w:t>.</w:t>
        </w:r>
      </w:hyperlink>
      <w:r w:rsidRPr="008D2D9D">
        <w:t> </w:t>
      </w:r>
    </w:p>
    <w:p w14:paraId="14938AE1" w14:textId="77777777" w:rsidR="008D1E22" w:rsidRPr="008D2D9D" w:rsidRDefault="008D1E22" w:rsidP="008D1E22">
      <w:r w:rsidRPr="008D2D9D">
        <w:rPr>
          <w:b/>
          <w:bCs/>
        </w:rPr>
        <w:t>How to apply</w:t>
      </w:r>
      <w:r w:rsidRPr="008D2D9D">
        <w:rPr>
          <w:rFonts w:ascii="Arial" w:hAnsi="Arial" w:cs="Arial"/>
          <w:b/>
          <w:bCs/>
        </w:rPr>
        <w:t> </w:t>
      </w:r>
      <w:r w:rsidRPr="008D2D9D">
        <w:rPr>
          <w:rFonts w:ascii="Arial" w:hAnsi="Arial" w:cs="Arial"/>
        </w:rPr>
        <w:t> </w:t>
      </w:r>
      <w:r w:rsidRPr="008D2D9D">
        <w:t> </w:t>
      </w:r>
    </w:p>
    <w:p w14:paraId="7B439980" w14:textId="77777777" w:rsidR="008D1E22" w:rsidRPr="008D2D9D" w:rsidRDefault="008D1E22" w:rsidP="008D1E22">
      <w:pPr>
        <w:spacing w:after="120" w:line="247" w:lineRule="auto"/>
        <w:rPr>
          <w:shd w:val="clear" w:color="auto" w:fill="FFFFFF"/>
        </w:rPr>
      </w:pPr>
      <w:r w:rsidRPr="008D2D9D">
        <w:rPr>
          <w:shd w:val="clear" w:color="auto" w:fill="FFFFFF"/>
        </w:rPr>
        <w:t>Submit a CV with the names of two referees and a one-page (maximum) cover letter outlining your interest in this position, and demonstrating your skills, capabilities, knowledge and experience.  </w:t>
      </w:r>
    </w:p>
    <w:p w14:paraId="6B64B371" w14:textId="7BDEF0F7" w:rsidR="008D1E22" w:rsidRPr="008D2D9D" w:rsidRDefault="008D1E22" w:rsidP="008D1E22">
      <w:r w:rsidRPr="008D2D9D">
        <w:t xml:space="preserve">Submit Applications to </w:t>
      </w:r>
      <w:r w:rsidR="00D77D02" w:rsidRPr="008D2D9D">
        <w:rPr>
          <w:b/>
          <w:bCs/>
        </w:rPr>
        <w:t>Jo Lloyd, Chief of Staff to Dr. Gordon Reid MP</w:t>
      </w:r>
      <w:r w:rsidRPr="008D2D9D">
        <w:t> </w:t>
      </w:r>
    </w:p>
    <w:p w14:paraId="1144DE47" w14:textId="219A0D82" w:rsidR="008D1E22" w:rsidRPr="008D2D9D" w:rsidRDefault="008D1E22" w:rsidP="008D1E22">
      <w:pPr>
        <w:rPr>
          <w:b/>
          <w:bCs/>
        </w:rPr>
      </w:pPr>
      <w:r w:rsidRPr="008D2D9D">
        <w:t xml:space="preserve">Applications close on </w:t>
      </w:r>
      <w:r w:rsidRPr="008D2D9D">
        <w:rPr>
          <w:rFonts w:ascii="Arial" w:hAnsi="Arial" w:cs="Arial"/>
        </w:rPr>
        <w:t>​</w:t>
      </w:r>
      <w:r w:rsidRPr="008D2D9D">
        <w:tab/>
      </w:r>
      <w:r w:rsidR="00EE7402">
        <w:rPr>
          <w:b/>
          <w:bCs/>
        </w:rPr>
        <w:t>2</w:t>
      </w:r>
      <w:r w:rsidR="00AC10E1">
        <w:rPr>
          <w:b/>
          <w:bCs/>
        </w:rPr>
        <w:t>1</w:t>
      </w:r>
      <w:r w:rsidRPr="008D2D9D">
        <w:rPr>
          <w:b/>
          <w:bCs/>
        </w:rPr>
        <w:t xml:space="preserve"> </w:t>
      </w:r>
      <w:r w:rsidR="00D77D02" w:rsidRPr="008D2D9D">
        <w:rPr>
          <w:b/>
          <w:bCs/>
        </w:rPr>
        <w:t>September</w:t>
      </w:r>
      <w:r w:rsidRPr="008D2D9D">
        <w:rPr>
          <w:b/>
          <w:bCs/>
        </w:rPr>
        <w:t xml:space="preserve"> </w:t>
      </w:r>
      <w:r w:rsidR="00D77D02" w:rsidRPr="008D2D9D">
        <w:rPr>
          <w:b/>
          <w:bCs/>
        </w:rPr>
        <w:t>2026</w:t>
      </w:r>
      <w:r w:rsidRPr="008D2D9D">
        <w:rPr>
          <w:rFonts w:ascii="Arial" w:hAnsi="Arial" w:cs="Arial"/>
          <w:b/>
          <w:bCs/>
        </w:rPr>
        <w:t>​ </w:t>
      </w:r>
      <w:r w:rsidRPr="008D2D9D">
        <w:rPr>
          <w:b/>
          <w:bCs/>
        </w:rPr>
        <w:t> </w:t>
      </w:r>
    </w:p>
    <w:p w14:paraId="1A1016BF" w14:textId="071FFD58" w:rsidR="008D1E22" w:rsidRPr="008D2D9D" w:rsidRDefault="008D1E22" w:rsidP="008D1E22">
      <w:pPr>
        <w:rPr>
          <w:b/>
          <w:bCs/>
        </w:rPr>
      </w:pPr>
      <w:r w:rsidRPr="008D2D9D">
        <w:t>Contact Officer</w:t>
      </w:r>
      <w:r w:rsidRPr="008D2D9D">
        <w:tab/>
      </w:r>
      <w:r w:rsidRPr="008D2D9D">
        <w:tab/>
      </w:r>
      <w:hyperlink r:id="rId15" w:history="1">
        <w:r w:rsidR="00D77D02" w:rsidRPr="008D2D9D">
          <w:rPr>
            <w:rStyle w:val="Hyperlink"/>
            <w:b/>
            <w:bCs/>
          </w:rPr>
          <w:t>jo.lloyd@aph.gov.au</w:t>
        </w:r>
      </w:hyperlink>
      <w:r w:rsidR="00D77D02" w:rsidRPr="008D2D9D">
        <w:rPr>
          <w:b/>
          <w:bCs/>
        </w:rPr>
        <w:t xml:space="preserve"> </w:t>
      </w:r>
      <w:r w:rsidRPr="008D2D9D">
        <w:rPr>
          <w:b/>
          <w:bCs/>
        </w:rPr>
        <w:t xml:space="preserve"> or (</w:t>
      </w:r>
      <w:r w:rsidR="00D77D02" w:rsidRPr="008D2D9D">
        <w:rPr>
          <w:b/>
          <w:bCs/>
        </w:rPr>
        <w:t>02) 4322</w:t>
      </w:r>
      <w:r w:rsidR="00417A88" w:rsidRPr="008D2D9D">
        <w:rPr>
          <w:b/>
          <w:bCs/>
        </w:rPr>
        <w:t xml:space="preserve"> </w:t>
      </w:r>
      <w:r w:rsidR="00D77D02" w:rsidRPr="008D2D9D">
        <w:rPr>
          <w:b/>
          <w:bCs/>
        </w:rPr>
        <w:t>2400</w:t>
      </w:r>
      <w:r w:rsidRPr="008D2D9D">
        <w:rPr>
          <w:b/>
          <w:bCs/>
        </w:rPr>
        <w:t> </w:t>
      </w:r>
    </w:p>
    <w:p w14:paraId="404C1ECB" w14:textId="77777777" w:rsidR="008D1E22" w:rsidRDefault="008D1E22"/>
    <w:sectPr w:rsidR="008D1E2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F82C0" w14:textId="77777777" w:rsidR="00997897" w:rsidRDefault="00997897" w:rsidP="008D1E22">
      <w:pPr>
        <w:spacing w:before="0" w:after="0" w:line="240" w:lineRule="auto"/>
      </w:pPr>
      <w:r>
        <w:separator/>
      </w:r>
    </w:p>
  </w:endnote>
  <w:endnote w:type="continuationSeparator" w:id="0">
    <w:p w14:paraId="13C5BB93" w14:textId="77777777" w:rsidR="00997897" w:rsidRDefault="00997897" w:rsidP="008D1E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9D9" w14:textId="64F0FE27" w:rsidR="008D1E22" w:rsidRDefault="008D1E22">
    <w:pPr>
      <w:pStyle w:val="Footer"/>
    </w:pPr>
    <w:r>
      <w:rPr>
        <w:noProof/>
      </w:rPr>
      <mc:AlternateContent>
        <mc:Choice Requires="wps">
          <w:drawing>
            <wp:anchor distT="0" distB="0" distL="0" distR="0" simplePos="0" relativeHeight="251662336"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2F89C" id="_x0000_t202" coordsize="21600,21600" o:spt="202" path="m,l,21600r21600,l21600,xe">
              <v:stroke joinstyle="miter"/>
              <v:path gradientshapeok="t" o:connecttype="rect"/>
            </v:shapetype>
            <v:shape id="Text Box 5" o:spid="_x0000_s1028" type="#_x0000_t202" alt="OFFICIAL" style="position:absolute;margin-left:0;margin-top:0;width:36.2pt;height:3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filled="f" stroked="f">
              <v:textbox style="mso-fit-shape-to-text:t" inset="0,0,0,15pt">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A6EB" w14:textId="08DA10A8" w:rsidR="008D1E22" w:rsidRDefault="008D1E22">
    <w:pPr>
      <w:pStyle w:val="Footer"/>
    </w:pPr>
    <w:r>
      <w:rPr>
        <w:noProof/>
      </w:rPr>
      <mc:AlternateContent>
        <mc:Choice Requires="wps">
          <w:drawing>
            <wp:anchor distT="0" distB="0" distL="0" distR="0" simplePos="0" relativeHeight="251663360"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DB9A6" id="_x0000_t202" coordsize="21600,21600" o:spt="202" path="m,l,21600r21600,l21600,xe">
              <v:stroke joinstyle="miter"/>
              <v:path gradientshapeok="t" o:connecttype="rect"/>
            </v:shapetype>
            <v:shape id="Text Box 6" o:spid="_x0000_s1029" type="#_x0000_t202" alt="OFFICIAL" style="position:absolute;margin-left:0;margin-top:0;width:36.2pt;height:3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UiDwIAABwEAAAOAAAAZHJzL2Uyb0RvYy54bWysU01v2zAMvQ/YfxB0X+x0a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IbulSIPAgAA&#10;HAQAAA4AAAAAAAAAAAAAAAAALgIAAGRycy9lMm9Eb2MueG1sUEsBAi0AFAAGAAgAAAAhACLm+jHb&#10;AAAAAwEAAA8AAAAAAAAAAAAAAAAAaQQAAGRycy9kb3ducmV2LnhtbFBLBQYAAAAABAAEAPMAAABx&#10;BQAAAAA=&#10;" filled="f" stroked="f">
              <v:textbox style="mso-fit-shape-to-text:t" inset="0,0,0,15pt">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6C91" w14:textId="4F0AD1CB" w:rsidR="008D1E22" w:rsidRDefault="008D1E22">
    <w:pPr>
      <w:pStyle w:val="Footer"/>
    </w:pPr>
    <w:r>
      <w:rPr>
        <w:noProof/>
      </w:rPr>
      <mc:AlternateContent>
        <mc:Choice Requires="wps">
          <w:drawing>
            <wp:anchor distT="0" distB="0" distL="0" distR="0" simplePos="0" relativeHeight="251661312"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F37FA" id="_x0000_t202" coordsize="21600,21600" o:spt="202" path="m,l,21600r21600,l21600,xe">
              <v:stroke joinstyle="miter"/>
              <v:path gradientshapeok="t" o:connecttype="rect"/>
            </v:shapetype>
            <v:shape id="Text Box 4" o:spid="_x0000_s1031" type="#_x0000_t202" alt="OFFICIAL" style="position:absolute;margin-left:0;margin-top:0;width:36.2pt;height:3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htOq8PAgAA&#10;HAQAAA4AAAAAAAAAAAAAAAAALgIAAGRycy9lMm9Eb2MueG1sUEsBAi0AFAAGAAgAAAAhACLm+jHb&#10;AAAAAwEAAA8AAAAAAAAAAAAAAAAAaQQAAGRycy9kb3ducmV2LnhtbFBLBQYAAAAABAAEAPMAAABx&#10;BQAAAAA=&#10;" filled="f" stroked="f">
              <v:textbox style="mso-fit-shape-to-text:t" inset="0,0,0,15pt">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544F" w14:textId="77777777" w:rsidR="00997897" w:rsidRDefault="00997897" w:rsidP="008D1E22">
      <w:pPr>
        <w:spacing w:before="0" w:after="0" w:line="240" w:lineRule="auto"/>
      </w:pPr>
      <w:r>
        <w:separator/>
      </w:r>
    </w:p>
  </w:footnote>
  <w:footnote w:type="continuationSeparator" w:id="0">
    <w:p w14:paraId="22C8B6E0" w14:textId="77777777" w:rsidR="00997897" w:rsidRDefault="00997897" w:rsidP="008D1E2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6F13" w14:textId="03F63070" w:rsidR="008D1E22" w:rsidRDefault="008D1E22">
    <w:pPr>
      <w:pStyle w:val="Header"/>
    </w:pPr>
    <w:r>
      <w:rPr>
        <w:noProof/>
      </w:rPr>
      <mc:AlternateContent>
        <mc:Choice Requires="wps">
          <w:drawing>
            <wp:anchor distT="0" distB="0" distL="0" distR="0" simplePos="0" relativeHeight="251659264"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CE3B3" id="_x0000_t202" coordsize="21600,21600" o:spt="202" path="m,l,21600r21600,l21600,xe">
              <v:stroke joinstyle="miter"/>
              <v:path gradientshapeok="t" o:connecttype="rect"/>
            </v:shapetype>
            <v:shape id="Text Box 2" o:spid="_x0000_s1026" type="#_x0000_t202" alt="OFFICIAL" style="position:absolute;margin-left:0;margin-top:0;width:36.2pt;height:3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filled="f" stroked="f">
              <v:textbox style="mso-fit-shape-to-text:t" inset="0,15pt,0,0">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156E" w14:textId="53A5348D" w:rsidR="008D1E22" w:rsidRDefault="008D1E22">
    <w:pPr>
      <w:pStyle w:val="Header"/>
    </w:pPr>
    <w:r>
      <w:rPr>
        <w:noProof/>
      </w:rPr>
      <mc:AlternateContent>
        <mc:Choice Requires="wps">
          <w:drawing>
            <wp:anchor distT="0" distB="0" distL="0" distR="0" simplePos="0" relativeHeight="251660288" behindDoc="0" locked="0" layoutInCell="1" allowOverlap="1" wp14:anchorId="03DDF5D8" wp14:editId="4D81F798">
              <wp:simplePos x="914400" y="450850"/>
              <wp:positionH relativeFrom="page">
                <wp:align>center</wp:align>
              </wp:positionH>
              <wp:positionV relativeFrom="page">
                <wp:align>top</wp:align>
              </wp:positionV>
              <wp:extent cx="459740" cy="406400"/>
              <wp:effectExtent l="0" t="0" r="16510" b="12700"/>
              <wp:wrapNone/>
              <wp:docPr id="20091121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DDF5D8" id="_x0000_t202" coordsize="21600,21600" o:spt="202" path="m,l,21600r21600,l21600,xe">
              <v:stroke joinstyle="miter"/>
              <v:path gradientshapeok="t" o:connecttype="rect"/>
            </v:shapetype>
            <v:shape id="Text Box 3" o:spid="_x0000_s1027" type="#_x0000_t202" alt="OFFICIAL" style="position:absolute;margin-left:0;margin-top:0;width:36.2pt;height:3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" filled="f" stroked="f">
              <v:textbox style="mso-fit-shape-to-text:t" inset="0,15pt,0,0">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9DC9" w14:textId="5CB17046" w:rsidR="008D1E22" w:rsidRDefault="008D1E22">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D1BBA" id="_x0000_t202" coordsize="21600,21600" o:spt="202" path="m,l,21600r21600,l21600,xe">
              <v:stroke joinstyle="miter"/>
              <v:path gradientshapeok="t" o:connecttype="rect"/>
            </v:shapetype>
            <v:shape id="Text Box 1" o:spid="_x0000_s1030" type="#_x0000_t202" alt="OFFICIAL"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kmDQIAABw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" filled="f" stroked="f">
              <v:textbox style="mso-fit-shape-to-text:t" inset="0,15pt,0,0">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0A2B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C463C"/>
    <w:multiLevelType w:val="hybridMultilevel"/>
    <w:tmpl w:val="7C261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95162"/>
    <w:multiLevelType w:val="multilevel"/>
    <w:tmpl w:val="DEB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F7778F"/>
    <w:multiLevelType w:val="multilevel"/>
    <w:tmpl w:val="ECD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ED6963"/>
    <w:multiLevelType w:val="multilevel"/>
    <w:tmpl w:val="A57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5325A"/>
    <w:multiLevelType w:val="multilevel"/>
    <w:tmpl w:val="BA0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2B1154"/>
    <w:multiLevelType w:val="multilevel"/>
    <w:tmpl w:val="E24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2A1EE7"/>
    <w:multiLevelType w:val="multilevel"/>
    <w:tmpl w:val="523E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1E2C60"/>
    <w:multiLevelType w:val="multilevel"/>
    <w:tmpl w:val="584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6E0AA6"/>
    <w:multiLevelType w:val="multilevel"/>
    <w:tmpl w:val="50A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FE6B4E"/>
    <w:multiLevelType w:val="multilevel"/>
    <w:tmpl w:val="A5B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572BF9"/>
    <w:multiLevelType w:val="multilevel"/>
    <w:tmpl w:val="54C0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FB3DF5"/>
    <w:multiLevelType w:val="multilevel"/>
    <w:tmpl w:val="5B6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6A3F1D"/>
    <w:multiLevelType w:val="multilevel"/>
    <w:tmpl w:val="1DB4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B643A1"/>
    <w:multiLevelType w:val="multilevel"/>
    <w:tmpl w:val="50A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5601D7"/>
    <w:multiLevelType w:val="multilevel"/>
    <w:tmpl w:val="6B7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280A3A"/>
    <w:multiLevelType w:val="multilevel"/>
    <w:tmpl w:val="FF3C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6B3614"/>
    <w:multiLevelType w:val="multilevel"/>
    <w:tmpl w:val="945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E042B0"/>
    <w:multiLevelType w:val="multilevel"/>
    <w:tmpl w:val="12A8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081665"/>
    <w:multiLevelType w:val="multilevel"/>
    <w:tmpl w:val="AAB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703339"/>
    <w:multiLevelType w:val="multilevel"/>
    <w:tmpl w:val="88B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BD1030"/>
    <w:multiLevelType w:val="multilevel"/>
    <w:tmpl w:val="5DB0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1E519E"/>
    <w:multiLevelType w:val="multilevel"/>
    <w:tmpl w:val="AA8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74002D"/>
    <w:multiLevelType w:val="multilevel"/>
    <w:tmpl w:val="C7F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3157CD"/>
    <w:multiLevelType w:val="multilevel"/>
    <w:tmpl w:val="529E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AD24A3"/>
    <w:multiLevelType w:val="multilevel"/>
    <w:tmpl w:val="64C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02391A"/>
    <w:multiLevelType w:val="multilevel"/>
    <w:tmpl w:val="D1DC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EC0D27"/>
    <w:multiLevelType w:val="multilevel"/>
    <w:tmpl w:val="9D2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C34DE4"/>
    <w:multiLevelType w:val="multilevel"/>
    <w:tmpl w:val="C52A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EF07AD"/>
    <w:multiLevelType w:val="multilevel"/>
    <w:tmpl w:val="4650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401FD0"/>
    <w:multiLevelType w:val="multilevel"/>
    <w:tmpl w:val="298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D873B2"/>
    <w:multiLevelType w:val="multilevel"/>
    <w:tmpl w:val="7EA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592665">
    <w:abstractNumId w:val="13"/>
  </w:num>
  <w:num w:numId="2" w16cid:durableId="1368261891">
    <w:abstractNumId w:val="11"/>
  </w:num>
  <w:num w:numId="3" w16cid:durableId="2093117888">
    <w:abstractNumId w:val="4"/>
  </w:num>
  <w:num w:numId="4" w16cid:durableId="1092048076">
    <w:abstractNumId w:val="21"/>
  </w:num>
  <w:num w:numId="5" w16cid:durableId="918756002">
    <w:abstractNumId w:val="22"/>
  </w:num>
  <w:num w:numId="6" w16cid:durableId="1114209242">
    <w:abstractNumId w:val="16"/>
  </w:num>
  <w:num w:numId="7" w16cid:durableId="913128294">
    <w:abstractNumId w:val="28"/>
  </w:num>
  <w:num w:numId="8" w16cid:durableId="435753176">
    <w:abstractNumId w:val="8"/>
  </w:num>
  <w:num w:numId="9" w16cid:durableId="1891306088">
    <w:abstractNumId w:val="6"/>
  </w:num>
  <w:num w:numId="10" w16cid:durableId="126973088">
    <w:abstractNumId w:val="30"/>
  </w:num>
  <w:num w:numId="11" w16cid:durableId="953830203">
    <w:abstractNumId w:val="7"/>
  </w:num>
  <w:num w:numId="12" w16cid:durableId="2056345730">
    <w:abstractNumId w:val="29"/>
  </w:num>
  <w:num w:numId="13" w16cid:durableId="2109081759">
    <w:abstractNumId w:val="27"/>
  </w:num>
  <w:num w:numId="14" w16cid:durableId="475611716">
    <w:abstractNumId w:val="18"/>
  </w:num>
  <w:num w:numId="15" w16cid:durableId="1459642391">
    <w:abstractNumId w:val="26"/>
  </w:num>
  <w:num w:numId="16" w16cid:durableId="1090732714">
    <w:abstractNumId w:val="10"/>
  </w:num>
  <w:num w:numId="17" w16cid:durableId="2104297065">
    <w:abstractNumId w:val="2"/>
  </w:num>
  <w:num w:numId="18" w16cid:durableId="1825655527">
    <w:abstractNumId w:val="12"/>
  </w:num>
  <w:num w:numId="19" w16cid:durableId="897278106">
    <w:abstractNumId w:val="17"/>
  </w:num>
  <w:num w:numId="20" w16cid:durableId="1574464822">
    <w:abstractNumId w:val="31"/>
  </w:num>
  <w:num w:numId="21" w16cid:durableId="1546526674">
    <w:abstractNumId w:val="5"/>
  </w:num>
  <w:num w:numId="22" w16cid:durableId="770049515">
    <w:abstractNumId w:val="19"/>
  </w:num>
  <w:num w:numId="23" w16cid:durableId="1063525809">
    <w:abstractNumId w:val="20"/>
  </w:num>
  <w:num w:numId="24" w16cid:durableId="264579852">
    <w:abstractNumId w:val="15"/>
  </w:num>
  <w:num w:numId="25" w16cid:durableId="1624456739">
    <w:abstractNumId w:val="25"/>
  </w:num>
  <w:num w:numId="26" w16cid:durableId="2442283">
    <w:abstractNumId w:val="24"/>
  </w:num>
  <w:num w:numId="27" w16cid:durableId="1108623102">
    <w:abstractNumId w:val="23"/>
  </w:num>
  <w:num w:numId="28" w16cid:durableId="1565606767">
    <w:abstractNumId w:val="9"/>
  </w:num>
  <w:num w:numId="29" w16cid:durableId="954755894">
    <w:abstractNumId w:val="3"/>
  </w:num>
  <w:num w:numId="30" w16cid:durableId="1874032721">
    <w:abstractNumId w:val="1"/>
  </w:num>
  <w:num w:numId="31" w16cid:durableId="2106343415">
    <w:abstractNumId w:val="0"/>
  </w:num>
  <w:num w:numId="32" w16cid:durableId="902832254">
    <w:abstractNumId w:val="14"/>
  </w:num>
  <w:num w:numId="33" w16cid:durableId="1838838608">
    <w:abstractNumId w:val="0"/>
  </w:num>
  <w:num w:numId="34" w16cid:durableId="127212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110C86"/>
    <w:rsid w:val="00245BA3"/>
    <w:rsid w:val="00400F40"/>
    <w:rsid w:val="00417A88"/>
    <w:rsid w:val="00457D4B"/>
    <w:rsid w:val="004B618F"/>
    <w:rsid w:val="004E54AC"/>
    <w:rsid w:val="004F4612"/>
    <w:rsid w:val="00541AF8"/>
    <w:rsid w:val="00577E38"/>
    <w:rsid w:val="00596ADA"/>
    <w:rsid w:val="005B4722"/>
    <w:rsid w:val="00696823"/>
    <w:rsid w:val="007939F1"/>
    <w:rsid w:val="007B1C15"/>
    <w:rsid w:val="008414EF"/>
    <w:rsid w:val="008D1E22"/>
    <w:rsid w:val="008D2D9D"/>
    <w:rsid w:val="0090308E"/>
    <w:rsid w:val="00997897"/>
    <w:rsid w:val="009D63A4"/>
    <w:rsid w:val="009F2805"/>
    <w:rsid w:val="00A10D82"/>
    <w:rsid w:val="00A45C3B"/>
    <w:rsid w:val="00A561E4"/>
    <w:rsid w:val="00AC10E1"/>
    <w:rsid w:val="00AD5586"/>
    <w:rsid w:val="00B1303C"/>
    <w:rsid w:val="00B140DB"/>
    <w:rsid w:val="00B2789B"/>
    <w:rsid w:val="00B55AE6"/>
    <w:rsid w:val="00B91B84"/>
    <w:rsid w:val="00C12765"/>
    <w:rsid w:val="00C35A5B"/>
    <w:rsid w:val="00C86ED1"/>
    <w:rsid w:val="00D11AA4"/>
    <w:rsid w:val="00D77D02"/>
    <w:rsid w:val="00DE4806"/>
    <w:rsid w:val="00DE512B"/>
    <w:rsid w:val="00E02433"/>
    <w:rsid w:val="00EE7402"/>
    <w:rsid w:val="00EE7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CCC510C0-656D-4959-80BD-24325915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WSS Body Text"/>
    <w:qFormat/>
    <w:rsid w:val="008D1E22"/>
    <w:pPr>
      <w:suppressAutoHyphens/>
      <w:autoSpaceDE w:val="0"/>
      <w:autoSpaceDN w:val="0"/>
      <w:adjustRightInd w:val="0"/>
      <w:spacing w:before="120" w:after="240" w:line="216" w:lineRule="auto"/>
      <w:textAlignment w:val="center"/>
    </w:pPr>
    <w:rPr>
      <w:rFonts w:ascii="Aptos" w:eastAsiaTheme="minorEastAsia" w:hAnsi="Aptos" w:cs="Aptos"/>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E2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PWSS Heading 2 Char"/>
    <w:basedOn w:val="DefaultParagraphFont"/>
    <w:link w:val="Heading2"/>
    <w:uiPriority w:val="9"/>
    <w:rsid w:val="008D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customStyle="1" w:styleId="QuoteChar">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1E22"/>
    <w:rPr>
      <w:rFonts w:ascii="Aptos" w:eastAsiaTheme="minorEastAsia" w:hAnsi="Aptos" w:cs="Aptos"/>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1E22"/>
    <w:rPr>
      <w:rFonts w:ascii="Aptos" w:eastAsiaTheme="minorEastAsia" w:hAnsi="Aptos" w:cs="Aptos"/>
      <w:color w:val="000000"/>
      <w:kern w:val="0"/>
      <w:sz w:val="20"/>
      <w:szCs w:val="20"/>
      <w:lang w:eastAsia="zh-CN"/>
    </w:rPr>
  </w:style>
  <w:style w:type="paragraph" w:styleId="ListBullet">
    <w:name w:val="List Bullet"/>
    <w:basedOn w:val="Normal"/>
    <w:uiPriority w:val="99"/>
    <w:unhideWhenUsed/>
    <w:rsid w:val="009F2805"/>
    <w:pPr>
      <w:numPr>
        <w:numId w:val="31"/>
      </w:numPr>
      <w:suppressAutoHyphens w:val="0"/>
      <w:autoSpaceDE/>
      <w:autoSpaceDN/>
      <w:adjustRightInd/>
      <w:spacing w:before="0" w:after="120" w:line="259" w:lineRule="auto"/>
      <w:contextualSpacing/>
      <w:textAlignment w:val="auto"/>
    </w:pPr>
    <w:rPr>
      <w:rFonts w:eastAsia="Aptos" w:cstheme="minorBidi"/>
      <w:color w:val="auto"/>
      <w:sz w:val="21"/>
      <w:szCs w:val="22"/>
      <w:lang w:val="en-US" w:eastAsia="en-US"/>
      <w14:ligatures w14:val="none"/>
    </w:rPr>
  </w:style>
  <w:style w:type="character" w:styleId="UnresolvedMention">
    <w:name w:val="Unresolved Mention"/>
    <w:basedOn w:val="DefaultParagraphFont"/>
    <w:uiPriority w:val="99"/>
    <w:semiHidden/>
    <w:unhideWhenUsed/>
    <w:rsid w:val="00D77D02"/>
    <w:rPr>
      <w:color w:val="605E5C"/>
      <w:shd w:val="clear" w:color="auto" w:fill="E1DFDD"/>
    </w:rPr>
  </w:style>
  <w:style w:type="paragraph" w:styleId="Revision">
    <w:name w:val="Revision"/>
    <w:hidden/>
    <w:uiPriority w:val="99"/>
    <w:semiHidden/>
    <w:rsid w:val="00400F40"/>
    <w:pPr>
      <w:spacing w:after="0" w:line="240" w:lineRule="auto"/>
    </w:pPr>
    <w:rPr>
      <w:rFonts w:ascii="Aptos" w:eastAsiaTheme="minorEastAsia" w:hAnsi="Aptos" w:cs="Aptos"/>
      <w:color w:val="000000"/>
      <w:kern w:val="0"/>
      <w:sz w:val="20"/>
      <w:szCs w:val="20"/>
      <w:lang w:eastAsia="zh-CN"/>
    </w:rPr>
  </w:style>
  <w:style w:type="character" w:styleId="CommentReference">
    <w:name w:val="annotation reference"/>
    <w:basedOn w:val="DefaultParagraphFont"/>
    <w:uiPriority w:val="99"/>
    <w:semiHidden/>
    <w:unhideWhenUsed/>
    <w:rsid w:val="00DE4806"/>
    <w:rPr>
      <w:sz w:val="16"/>
      <w:szCs w:val="16"/>
    </w:rPr>
  </w:style>
  <w:style w:type="paragraph" w:styleId="CommentText">
    <w:name w:val="annotation text"/>
    <w:basedOn w:val="Normal"/>
    <w:link w:val="CommentTextChar"/>
    <w:uiPriority w:val="99"/>
    <w:unhideWhenUsed/>
    <w:rsid w:val="00DE4806"/>
    <w:pPr>
      <w:spacing w:line="240" w:lineRule="auto"/>
    </w:pPr>
  </w:style>
  <w:style w:type="character" w:customStyle="1" w:styleId="CommentTextChar">
    <w:name w:val="Comment Text Char"/>
    <w:basedOn w:val="DefaultParagraphFont"/>
    <w:link w:val="CommentText"/>
    <w:uiPriority w:val="99"/>
    <w:rsid w:val="00DE4806"/>
    <w:rPr>
      <w:rFonts w:ascii="Aptos" w:eastAsiaTheme="minorEastAsia" w:hAnsi="Aptos" w:cs="Aptos"/>
      <w:color w:val="000000"/>
      <w:kern w:val="0"/>
      <w:sz w:val="20"/>
      <w:szCs w:val="20"/>
      <w:lang w:eastAsia="zh-CN"/>
    </w:rPr>
  </w:style>
  <w:style w:type="paragraph" w:styleId="CommentSubject">
    <w:name w:val="annotation subject"/>
    <w:basedOn w:val="CommentText"/>
    <w:next w:val="CommentText"/>
    <w:link w:val="CommentSubjectChar"/>
    <w:uiPriority w:val="99"/>
    <w:semiHidden/>
    <w:unhideWhenUsed/>
    <w:rsid w:val="00DE4806"/>
    <w:rPr>
      <w:b/>
      <w:bCs/>
    </w:rPr>
  </w:style>
  <w:style w:type="character" w:customStyle="1" w:styleId="CommentSubjectChar">
    <w:name w:val="Comment Subject Char"/>
    <w:basedOn w:val="CommentTextChar"/>
    <w:link w:val="CommentSubject"/>
    <w:uiPriority w:val="99"/>
    <w:semiHidden/>
    <w:rsid w:val="00DE4806"/>
    <w:rPr>
      <w:rFonts w:ascii="Aptos" w:eastAsiaTheme="minorEastAsia" w:hAnsi="Aptos" w:cs="Aptos"/>
      <w:b/>
      <w:bCs/>
      <w:color w:val="000000"/>
      <w:kern w:val="0"/>
      <w:sz w:val="20"/>
      <w:szCs w:val="20"/>
      <w:lang w:eastAsia="zh-CN"/>
    </w:rPr>
  </w:style>
  <w:style w:type="character" w:styleId="FollowedHyperlink">
    <w:name w:val="FollowedHyperlink"/>
    <w:basedOn w:val="DefaultParagraphFont"/>
    <w:uiPriority w:val="99"/>
    <w:semiHidden/>
    <w:unhideWhenUsed/>
    <w:rsid w:val="009D63A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wss.gov.au/hr-advice/safe-and-respectful-culture/behaviour-codes-and-standard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ipsc.gov.au/behaviour-codes-and-standard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finance.gov.au/sites/default/files/2024-10/Commonwealth%20Members%20of%20Parliament%20Staff%20Enterprise%20Agreement%202024-27.pdf" TargetMode="External"/><Relationship Id="rId5" Type="http://schemas.openxmlformats.org/officeDocument/2006/relationships/styles" Target="styles.xml"/><Relationship Id="rId15" Type="http://schemas.openxmlformats.org/officeDocument/2006/relationships/hyperlink" Target="mailto:jo.lloyd@aph.gov.au" TargetMode="External"/><Relationship Id="rId23" Type="http://schemas.openxmlformats.org/officeDocument/2006/relationships/theme" Target="theme/theme1.xml"/><Relationship Id="rId10" Type="http://schemas.openxmlformats.org/officeDocument/2006/relationships/hyperlink" Target="https://www.legislation.gov.au/C2004A02928/latest/tex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isters.finance.gov.au/smos/publication/2022/07/07/ministerial-staff-code-condu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e83df41eacf0f0673518c7aeec779f06">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85e0f65d6bb6c1f8c227972a912308b5"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2.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3.xml><?xml version="1.0" encoding="utf-8"?>
<ds:datastoreItem xmlns:ds="http://schemas.openxmlformats.org/officeDocument/2006/customXml" ds:itemID="{4B2E4F1D-2A89-48B4-B9A8-7A6C2D8F7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Parliament of Australia</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Rony Seaton (PWSS)</cp:lastModifiedBy>
  <cp:revision>2</cp:revision>
  <dcterms:created xsi:type="dcterms:W3CDTF">2026-09-07T04:09:00Z</dcterms:created>
  <dcterms:modified xsi:type="dcterms:W3CDTF">2026-09-07T04:09:00Z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