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442FD" w14:textId="77777777" w:rsidR="00A61D40" w:rsidRPr="00AE6201" w:rsidRDefault="00B60798" w:rsidP="00AE6201">
      <w:pPr>
        <w:pStyle w:val="Heading1"/>
      </w:pPr>
      <w:r>
        <w:rPr>
          <w:sz w:val="60"/>
          <w:szCs w:val="60"/>
        </w:rPr>
        <w:t>Good Faith Confidentiality</w:t>
      </w:r>
      <w:r>
        <w:rPr>
          <w:sz w:val="60"/>
          <w:szCs w:val="60"/>
        </w:rPr>
        <w:br/>
        <w:t>Agreement</w:t>
      </w:r>
      <w:r w:rsidR="00A61D40" w:rsidRPr="00AE6201">
        <w:rPr>
          <w:sz w:val="60"/>
          <w:szCs w:val="60"/>
        </w:rPr>
        <w:br/>
      </w:r>
    </w:p>
    <w:p w14:paraId="6CBAAE89" w14:textId="77777777" w:rsidR="00B60798" w:rsidRPr="00B60798" w:rsidRDefault="00B60798" w:rsidP="00B60798">
      <w:pPr>
        <w:rPr>
          <w:lang w:val="en-AU"/>
        </w:rPr>
      </w:pPr>
      <w:r w:rsidRPr="00B60798">
        <w:t xml:space="preserve">The Parliamentary Workplace Support Service (PWSS) is an independent and confidential service that is focused on strengthening the culture and practice in Commonwealth parliamentary workplaces. It helps to resolve workplace issues and provide support for </w:t>
      </w:r>
      <w:r w:rsidRPr="00B60798">
        <w:rPr>
          <w:lang w:val="en-AU"/>
        </w:rPr>
        <w:t>all Commonwealth parliamentary workplace (CPW) participants</w:t>
      </w:r>
      <w:r w:rsidRPr="00B60798">
        <w:t xml:space="preserve"> impacted by </w:t>
      </w:r>
      <w:r w:rsidRPr="00B60798">
        <w:rPr>
          <w:lang w:val="en-AU"/>
        </w:rPr>
        <w:t xml:space="preserve">serious incidents or misconduct, or workplace conflict that amounts to a work health and safety risk. </w:t>
      </w:r>
    </w:p>
    <w:p w14:paraId="50C6BAAD" w14:textId="77777777" w:rsidR="00B60798" w:rsidRPr="00B60798" w:rsidRDefault="00B60798" w:rsidP="00B60798">
      <w:pPr>
        <w:rPr>
          <w:lang w:val="en-AU"/>
        </w:rPr>
      </w:pPr>
      <w:r w:rsidRPr="00B60798">
        <w:rPr>
          <w:lang w:val="en-AU"/>
        </w:rPr>
        <w:t xml:space="preserve">The PWSS may commission a </w:t>
      </w:r>
      <w:hyperlink r:id="rId7" w:history="1">
        <w:r w:rsidRPr="00B60798">
          <w:rPr>
            <w:rStyle w:val="Hyperlink"/>
            <w:lang w:val="en-AU"/>
          </w:rPr>
          <w:t>workplace review</w:t>
        </w:r>
      </w:hyperlink>
      <w:r w:rsidRPr="00B60798">
        <w:rPr>
          <w:lang w:val="en-AU"/>
        </w:rPr>
        <w:t xml:space="preserve">, where warranted, in relation to serious incidents, misconduct, or workplace conflict that amounts to a work health and safety risk, involving MOP(S) Act employees and/or parliamentarians.  This could involve an incident or pattern of behaviour that constitutes bullying, harassment, sexual harassment, sexual assault or assault. </w:t>
      </w:r>
    </w:p>
    <w:p w14:paraId="72F450E4" w14:textId="77777777" w:rsidR="00B60798" w:rsidRPr="00B60798" w:rsidRDefault="00B60798" w:rsidP="00B60798">
      <w:pPr>
        <w:rPr>
          <w:iCs/>
          <w:lang w:val="en-AU"/>
        </w:rPr>
      </w:pPr>
      <w:r w:rsidRPr="00B60798">
        <w:rPr>
          <w:iCs/>
          <w:lang w:val="en-AU"/>
        </w:rPr>
        <w:t xml:space="preserve">There is an expectation that the workplace review process be kept confidential to preserve the integrity of the process and to provide fairness for everyone involved, including witnesses and other impacted team members. </w:t>
      </w:r>
    </w:p>
    <w:p w14:paraId="21D03710" w14:textId="77777777" w:rsidR="00B60798" w:rsidRPr="00B60798" w:rsidRDefault="00B60798" w:rsidP="00B60798">
      <w:pPr>
        <w:pStyle w:val="Heading1"/>
      </w:pPr>
      <w:r>
        <w:t>Purpose</w:t>
      </w:r>
    </w:p>
    <w:p w14:paraId="4BDD1A95" w14:textId="77777777" w:rsidR="00B60798" w:rsidRPr="00B60798" w:rsidRDefault="00B60798" w:rsidP="00B60798">
      <w:pPr>
        <w:rPr>
          <w:lang w:val="en-AU"/>
        </w:rPr>
      </w:pPr>
      <w:r w:rsidRPr="00B60798">
        <w:rPr>
          <w:lang w:val="en-AU"/>
        </w:rPr>
        <w:t xml:space="preserve">This good faith confidentiality agreement outlines the responsibilities of each participant in the workplace review. Each participant will engage with the process in good faith and will ensure that the information exchanged and disclosed through the process will remain confidential. This agreement will assist to preserve the integrity of the workplace review and ensure procedural fairness is afforded to all participants. It is intended that this agreement will terminate at the conclusion of the workplace review process. </w:t>
      </w:r>
    </w:p>
    <w:p w14:paraId="7C51A1B0" w14:textId="77777777" w:rsidR="00B60798" w:rsidRPr="00B60798" w:rsidRDefault="00B60798" w:rsidP="00B60798">
      <w:pPr>
        <w:rPr>
          <w:lang w:val="en-AU"/>
        </w:rPr>
      </w:pPr>
      <w:r w:rsidRPr="00B60798">
        <w:rPr>
          <w:lang w:val="en-AU"/>
        </w:rPr>
        <w:t xml:space="preserve">The good faith confidentiality agreement contains appropriate exceptions (for example to seek legal, medical or personal support) and will not stop the complainant, respondent, witness or any nominated support person, from getting support throughout the process. The good faith confidentiality agreement is not a non-disclosure agreement and is not intended to operate as such. </w:t>
      </w:r>
    </w:p>
    <w:p w14:paraId="62B4DBCA" w14:textId="77777777" w:rsidR="00B60798" w:rsidRPr="00B60798" w:rsidRDefault="00B60798" w:rsidP="00B60798">
      <w:pPr>
        <w:rPr>
          <w:lang w:val="en-AU"/>
        </w:rPr>
      </w:pPr>
      <w:r w:rsidRPr="00B60798">
        <w:rPr>
          <w:lang w:val="en-AU"/>
        </w:rPr>
        <w:t>All participants (including witnesses and support persons) will be invited to complete a good faith confidentiality agreement at the commencement of their participation in a review.</w:t>
      </w:r>
    </w:p>
    <w:p w14:paraId="4F60C227" w14:textId="77777777" w:rsidR="00B60798" w:rsidRDefault="00B60798" w:rsidP="00B60798">
      <w:pPr>
        <w:rPr>
          <w:lang w:val="en-AU"/>
        </w:rPr>
      </w:pPr>
      <w:r w:rsidRPr="00B60798">
        <w:rPr>
          <w:lang w:val="en-AU"/>
        </w:rPr>
        <w:t>If the respondent does not agree to sign the good faith confidentiality agreement, the workplace review will still proceed. The respondent will be given an opportunity to comment on any potential adverse findings or recommendations from the review.</w:t>
      </w:r>
    </w:p>
    <w:p w14:paraId="4E052FFA" w14:textId="77777777" w:rsidR="00B60798" w:rsidRDefault="00B60798" w:rsidP="00B60798">
      <w:pPr>
        <w:rPr>
          <w:lang w:val="en-AU"/>
        </w:rPr>
      </w:pPr>
      <w:r>
        <w:rPr>
          <w:lang w:val="en-AU"/>
        </w:rPr>
        <w:br w:type="page"/>
      </w:r>
    </w:p>
    <w:p w14:paraId="380E738C" w14:textId="77777777" w:rsidR="00B60798" w:rsidRPr="00B60798" w:rsidRDefault="00B60798" w:rsidP="00B60798">
      <w:pPr>
        <w:pStyle w:val="Heading1"/>
        <w:spacing w:after="360"/>
      </w:pPr>
      <w:r>
        <w:lastRenderedPageBreak/>
        <w:t>Agreement</w:t>
      </w:r>
    </w:p>
    <w:p w14:paraId="1D7380A7" w14:textId="77777777" w:rsidR="00B60798" w:rsidRPr="00B60798" w:rsidRDefault="00B60798" w:rsidP="00B60798">
      <w:pPr>
        <w:rPr>
          <w:iCs/>
          <w:lang w:val="en-AU"/>
        </w:rPr>
      </w:pPr>
      <w:r w:rsidRPr="00B60798">
        <w:rPr>
          <w:iCs/>
          <w:lang w:val="en-AU"/>
        </w:rPr>
        <w:t>I, ____________________________________________, agree to the following:</w:t>
      </w:r>
    </w:p>
    <w:p w14:paraId="731B4262" w14:textId="77777777" w:rsidR="00B60798" w:rsidRPr="00B60798" w:rsidRDefault="00B60798" w:rsidP="00B60798">
      <w:pPr>
        <w:pStyle w:val="Heading3"/>
      </w:pPr>
      <w:r w:rsidRPr="00B60798">
        <w:t>Good faith participation</w:t>
      </w:r>
    </w:p>
    <w:p w14:paraId="77CEA0E2" w14:textId="77777777" w:rsidR="00B60798" w:rsidRPr="00B60798" w:rsidRDefault="00B60798" w:rsidP="00B60798">
      <w:pPr>
        <w:numPr>
          <w:ilvl w:val="0"/>
          <w:numId w:val="50"/>
        </w:numPr>
        <w:rPr>
          <w:iCs/>
          <w:lang w:val="en-AU"/>
        </w:rPr>
      </w:pPr>
      <w:r w:rsidRPr="00B60798">
        <w:rPr>
          <w:iCs/>
          <w:lang w:val="en-AU"/>
        </w:rPr>
        <w:t xml:space="preserve">I will use best endeavours to participate fully with the workplace review, including providing honest statements, and disclosing all requested and relevant information to the workplace reviewer. </w:t>
      </w:r>
    </w:p>
    <w:p w14:paraId="4CFF04E6" w14:textId="77777777" w:rsidR="00B60798" w:rsidRPr="00B60798" w:rsidRDefault="00B60798" w:rsidP="00B60798">
      <w:pPr>
        <w:numPr>
          <w:ilvl w:val="0"/>
          <w:numId w:val="50"/>
        </w:numPr>
        <w:rPr>
          <w:iCs/>
          <w:lang w:val="en-AU"/>
        </w:rPr>
      </w:pPr>
      <w:r w:rsidRPr="00B60798">
        <w:rPr>
          <w:iCs/>
          <w:lang w:val="en-AU"/>
        </w:rPr>
        <w:t xml:space="preserve">I will respond to all requests for information or comment from the workplace reviewer within a reasonable timeframe. </w:t>
      </w:r>
    </w:p>
    <w:p w14:paraId="6E6BBCB3" w14:textId="77777777" w:rsidR="00B60798" w:rsidRPr="00B60798" w:rsidRDefault="00B60798" w:rsidP="00B60798">
      <w:pPr>
        <w:pStyle w:val="Heading3"/>
      </w:pPr>
      <w:r w:rsidRPr="00B60798">
        <w:t>Confidentiality obligations</w:t>
      </w:r>
    </w:p>
    <w:p w14:paraId="3633145E" w14:textId="77777777" w:rsidR="00B60798" w:rsidRPr="00B60798" w:rsidRDefault="00B60798" w:rsidP="00B60798">
      <w:pPr>
        <w:numPr>
          <w:ilvl w:val="0"/>
          <w:numId w:val="50"/>
        </w:numPr>
        <w:rPr>
          <w:iCs/>
          <w:lang w:val="en-AU"/>
        </w:rPr>
      </w:pPr>
      <w:r w:rsidRPr="00B60798">
        <w:rPr>
          <w:iCs/>
          <w:lang w:val="en-AU"/>
        </w:rPr>
        <w:t xml:space="preserve">I will not use, disclose, communicate, publish, disseminate, or otherwise share with any other person, any information provided to me </w:t>
      </w:r>
      <w:proofErr w:type="gramStart"/>
      <w:r w:rsidRPr="00B60798">
        <w:rPr>
          <w:iCs/>
          <w:lang w:val="en-AU"/>
        </w:rPr>
        <w:t>during the course of</w:t>
      </w:r>
      <w:proofErr w:type="gramEnd"/>
      <w:r w:rsidRPr="00B60798">
        <w:rPr>
          <w:iCs/>
          <w:lang w:val="en-AU"/>
        </w:rPr>
        <w:t xml:space="preserve"> participating in the workplace review. </w:t>
      </w:r>
    </w:p>
    <w:p w14:paraId="60A11F02" w14:textId="77777777" w:rsidR="00B60798" w:rsidRPr="00B60798" w:rsidRDefault="00B60798" w:rsidP="00B60798">
      <w:pPr>
        <w:numPr>
          <w:ilvl w:val="0"/>
          <w:numId w:val="50"/>
        </w:numPr>
        <w:rPr>
          <w:iCs/>
          <w:lang w:val="en-AU"/>
        </w:rPr>
      </w:pPr>
      <w:r w:rsidRPr="00B60798">
        <w:rPr>
          <w:iCs/>
          <w:lang w:val="en-AU"/>
        </w:rPr>
        <w:t xml:space="preserve">I will take all reasonable steps to secure all information provided to me </w:t>
      </w:r>
      <w:proofErr w:type="gramStart"/>
      <w:r w:rsidRPr="00B60798">
        <w:rPr>
          <w:iCs/>
          <w:lang w:val="en-AU"/>
        </w:rPr>
        <w:t>during the course of</w:t>
      </w:r>
      <w:proofErr w:type="gramEnd"/>
      <w:r w:rsidRPr="00B60798">
        <w:rPr>
          <w:iCs/>
          <w:lang w:val="en-AU"/>
        </w:rPr>
        <w:t xml:space="preserve"> the workplace review against loss, unauthorised access, modification or disclosure. </w:t>
      </w:r>
    </w:p>
    <w:p w14:paraId="202F66CC" w14:textId="77777777" w:rsidR="00B60798" w:rsidRPr="00B60798" w:rsidRDefault="00B60798" w:rsidP="00B60798">
      <w:pPr>
        <w:numPr>
          <w:ilvl w:val="0"/>
          <w:numId w:val="50"/>
        </w:numPr>
        <w:rPr>
          <w:iCs/>
          <w:lang w:val="en-AU"/>
        </w:rPr>
      </w:pPr>
      <w:r w:rsidRPr="00B60798">
        <w:rPr>
          <w:iCs/>
          <w:lang w:val="en-AU"/>
        </w:rPr>
        <w:t xml:space="preserve">I will not disclose documents or information that relate to the workplace review to the media (including the internet, newspapers, magazines, television and social media). I will not engage with or communicate with the media in relation to my participation in the workplace review. </w:t>
      </w:r>
    </w:p>
    <w:p w14:paraId="55875622" w14:textId="77777777" w:rsidR="00B60798" w:rsidRPr="00B60798" w:rsidRDefault="00B60798" w:rsidP="00B60798">
      <w:pPr>
        <w:pStyle w:val="Heading3"/>
        <w:rPr>
          <w:iCs/>
          <w:lang w:val="en-AU"/>
        </w:rPr>
      </w:pPr>
      <w:r w:rsidRPr="00B60798">
        <w:rPr>
          <w:iCs/>
          <w:lang w:val="en-AU"/>
        </w:rPr>
        <w:t>Exceptions to confidentiality obligations</w:t>
      </w:r>
    </w:p>
    <w:p w14:paraId="44002EC4" w14:textId="77777777" w:rsidR="00B60798" w:rsidRPr="00B60798" w:rsidRDefault="00B60798" w:rsidP="00B60798">
      <w:pPr>
        <w:numPr>
          <w:ilvl w:val="0"/>
          <w:numId w:val="50"/>
        </w:numPr>
        <w:rPr>
          <w:iCs/>
          <w:lang w:val="en-AU"/>
        </w:rPr>
      </w:pPr>
      <w:r w:rsidRPr="00B60798">
        <w:rPr>
          <w:iCs/>
          <w:lang w:val="en-AU"/>
        </w:rPr>
        <w:t xml:space="preserve">I </w:t>
      </w:r>
      <w:proofErr w:type="gramStart"/>
      <w:r w:rsidRPr="00B60798">
        <w:rPr>
          <w:iCs/>
          <w:lang w:val="en-AU"/>
        </w:rPr>
        <w:t>am able to</w:t>
      </w:r>
      <w:proofErr w:type="gramEnd"/>
      <w:r w:rsidRPr="00B60798">
        <w:rPr>
          <w:iCs/>
          <w:lang w:val="en-AU"/>
        </w:rPr>
        <w:t xml:space="preserve"> disclose information only for the following purposes:</w:t>
      </w:r>
    </w:p>
    <w:p w14:paraId="560EFBEE" w14:textId="77777777" w:rsidR="00B60798" w:rsidRPr="00B60798" w:rsidRDefault="00B60798" w:rsidP="00B60798">
      <w:pPr>
        <w:numPr>
          <w:ilvl w:val="1"/>
          <w:numId w:val="50"/>
        </w:numPr>
        <w:ind w:left="851" w:hanging="425"/>
        <w:rPr>
          <w:iCs/>
          <w:lang w:val="en-AU"/>
        </w:rPr>
      </w:pPr>
      <w:r w:rsidRPr="00B60798">
        <w:rPr>
          <w:iCs/>
          <w:lang w:val="en-AU"/>
        </w:rPr>
        <w:t xml:space="preserve">to seek legal advice in relation to the incident or incidents that is the subject of the workplace </w:t>
      </w:r>
      <w:proofErr w:type="gramStart"/>
      <w:r w:rsidRPr="00B60798">
        <w:rPr>
          <w:iCs/>
          <w:lang w:val="en-AU"/>
        </w:rPr>
        <w:t>review;</w:t>
      </w:r>
      <w:proofErr w:type="gramEnd"/>
    </w:p>
    <w:p w14:paraId="17E3B46D" w14:textId="77777777" w:rsidR="00B60798" w:rsidRPr="00B60798" w:rsidRDefault="00B60798" w:rsidP="00B60798">
      <w:pPr>
        <w:numPr>
          <w:ilvl w:val="1"/>
          <w:numId w:val="50"/>
        </w:numPr>
        <w:ind w:left="851" w:hanging="425"/>
        <w:rPr>
          <w:iCs/>
          <w:lang w:val="en-AU"/>
        </w:rPr>
      </w:pPr>
      <w:r w:rsidRPr="00B60798">
        <w:rPr>
          <w:iCs/>
          <w:lang w:val="en-AU"/>
        </w:rPr>
        <w:t xml:space="preserve">to seek medical, psychological, financial or advocacy </w:t>
      </w:r>
      <w:proofErr w:type="gramStart"/>
      <w:r w:rsidRPr="00B60798">
        <w:rPr>
          <w:iCs/>
          <w:lang w:val="en-AU"/>
        </w:rPr>
        <w:t>assistance;</w:t>
      </w:r>
      <w:proofErr w:type="gramEnd"/>
    </w:p>
    <w:p w14:paraId="158D80B5" w14:textId="77777777" w:rsidR="00B60798" w:rsidRPr="00B60798" w:rsidRDefault="00B60798" w:rsidP="00B60798">
      <w:pPr>
        <w:numPr>
          <w:ilvl w:val="1"/>
          <w:numId w:val="50"/>
        </w:numPr>
        <w:ind w:left="851" w:hanging="425"/>
        <w:rPr>
          <w:iCs/>
          <w:lang w:val="en-AU"/>
        </w:rPr>
      </w:pPr>
      <w:r w:rsidRPr="00B60798">
        <w:rPr>
          <w:iCs/>
          <w:lang w:val="en-AU"/>
        </w:rPr>
        <w:t xml:space="preserve">to make a report to a law enforcement agency or for the purpose of legal </w:t>
      </w:r>
      <w:proofErr w:type="gramStart"/>
      <w:r w:rsidRPr="00B60798">
        <w:rPr>
          <w:iCs/>
          <w:lang w:val="en-AU"/>
        </w:rPr>
        <w:t>proceedings;</w:t>
      </w:r>
      <w:proofErr w:type="gramEnd"/>
    </w:p>
    <w:p w14:paraId="708F61B0" w14:textId="77777777" w:rsidR="00B60798" w:rsidRPr="00B60798" w:rsidRDefault="00B60798" w:rsidP="00B60798">
      <w:pPr>
        <w:numPr>
          <w:ilvl w:val="1"/>
          <w:numId w:val="50"/>
        </w:numPr>
        <w:ind w:left="851" w:hanging="425"/>
        <w:rPr>
          <w:iCs/>
          <w:lang w:val="en-AU"/>
        </w:rPr>
      </w:pPr>
      <w:r w:rsidRPr="00B60798">
        <w:rPr>
          <w:iCs/>
          <w:lang w:val="en-AU"/>
        </w:rPr>
        <w:t xml:space="preserve">to inform a nominated support person for the purpose of receiving </w:t>
      </w:r>
      <w:proofErr w:type="gramStart"/>
      <w:r w:rsidRPr="00B60798">
        <w:rPr>
          <w:iCs/>
          <w:lang w:val="en-AU"/>
        </w:rPr>
        <w:t>assistance;</w:t>
      </w:r>
      <w:proofErr w:type="gramEnd"/>
    </w:p>
    <w:p w14:paraId="47A39725" w14:textId="77777777" w:rsidR="00B60798" w:rsidRPr="00B60798" w:rsidRDefault="00B60798" w:rsidP="00B60798">
      <w:pPr>
        <w:numPr>
          <w:ilvl w:val="1"/>
          <w:numId w:val="50"/>
        </w:numPr>
        <w:ind w:left="851" w:hanging="425"/>
        <w:rPr>
          <w:iCs/>
          <w:lang w:val="en-AU"/>
        </w:rPr>
      </w:pPr>
      <w:r w:rsidRPr="00B60798">
        <w:rPr>
          <w:iCs/>
          <w:lang w:val="en-AU"/>
        </w:rPr>
        <w:t>to participate in the workplace review (noting that any nominated support person will also be asked to sign a good faith confidentiality agreement</w:t>
      </w:r>
      <w:proofErr w:type="gramStart"/>
      <w:r w:rsidRPr="00B60798">
        <w:rPr>
          <w:iCs/>
          <w:lang w:val="en-AU"/>
        </w:rPr>
        <w:t>);</w:t>
      </w:r>
      <w:proofErr w:type="gramEnd"/>
    </w:p>
    <w:p w14:paraId="69EA4A2B" w14:textId="77777777" w:rsidR="00B60798" w:rsidRPr="00B60798" w:rsidRDefault="00B60798" w:rsidP="00B60798">
      <w:pPr>
        <w:numPr>
          <w:ilvl w:val="1"/>
          <w:numId w:val="50"/>
        </w:numPr>
        <w:ind w:left="851" w:hanging="425"/>
        <w:rPr>
          <w:iCs/>
          <w:lang w:val="en-AU"/>
        </w:rPr>
      </w:pPr>
      <w:r w:rsidRPr="00B60798">
        <w:rPr>
          <w:iCs/>
          <w:lang w:val="en-AU"/>
        </w:rPr>
        <w:t xml:space="preserve">to seek personal and private support outside the workplace review from my extended support system (family members, friends or colleagues). </w:t>
      </w:r>
    </w:p>
    <w:p w14:paraId="5C2C4AC1" w14:textId="77777777" w:rsidR="00B60798" w:rsidRPr="00B60798" w:rsidRDefault="00B60798" w:rsidP="00B60798">
      <w:pPr>
        <w:rPr>
          <w:iCs/>
          <w:lang w:val="en-AU"/>
        </w:rPr>
      </w:pPr>
      <w:r w:rsidRPr="00B60798">
        <w:rPr>
          <w:iCs/>
          <w:lang w:val="en-AU"/>
        </w:rPr>
        <w:t xml:space="preserve">If I seek support from my extended support system, I will take all reasonable steps to inform them of the terms of this agreement and the obligation not to disclose any information obtained </w:t>
      </w:r>
      <w:proofErr w:type="gramStart"/>
      <w:r w:rsidRPr="00B60798">
        <w:rPr>
          <w:iCs/>
          <w:lang w:val="en-AU"/>
        </w:rPr>
        <w:t>during the course of</w:t>
      </w:r>
      <w:proofErr w:type="gramEnd"/>
      <w:r w:rsidRPr="00B60798">
        <w:rPr>
          <w:iCs/>
          <w:lang w:val="en-AU"/>
        </w:rPr>
        <w:t xml:space="preserve"> the workplace review. </w:t>
      </w:r>
    </w:p>
    <w:p w14:paraId="2A3CC6F9" w14:textId="77777777" w:rsidR="00B60798" w:rsidRPr="00B60798" w:rsidRDefault="00B60798" w:rsidP="00B60798">
      <w:pPr>
        <w:pStyle w:val="Heading3"/>
        <w:rPr>
          <w:iCs/>
          <w:lang w:val="en-AU"/>
        </w:rPr>
      </w:pPr>
      <w:r w:rsidRPr="00B60798">
        <w:rPr>
          <w:iCs/>
          <w:lang w:val="en-AU"/>
        </w:rPr>
        <w:t>Consequences of breaching this agreement</w:t>
      </w:r>
    </w:p>
    <w:p w14:paraId="78AA17C5" w14:textId="77777777" w:rsidR="00B60798" w:rsidRPr="00B60798" w:rsidRDefault="00B60798" w:rsidP="00B60798">
      <w:pPr>
        <w:numPr>
          <w:ilvl w:val="0"/>
          <w:numId w:val="50"/>
        </w:numPr>
        <w:rPr>
          <w:iCs/>
          <w:lang w:val="en-AU"/>
        </w:rPr>
      </w:pPr>
      <w:r w:rsidRPr="00B60798">
        <w:rPr>
          <w:iCs/>
          <w:lang w:val="en-AU"/>
        </w:rPr>
        <w:t>That a breach of my obligations may negatively impact on the ability of the PWSS to facilitate an appropriate resolution of the complaint. A breach of my obligations may also lead to:</w:t>
      </w:r>
    </w:p>
    <w:p w14:paraId="305ECE30" w14:textId="77777777" w:rsidR="00B60798" w:rsidRPr="00B60798" w:rsidRDefault="00B60798" w:rsidP="00B60798">
      <w:pPr>
        <w:numPr>
          <w:ilvl w:val="1"/>
          <w:numId w:val="50"/>
        </w:numPr>
        <w:ind w:left="851" w:hanging="425"/>
        <w:rPr>
          <w:iCs/>
          <w:lang w:val="en-AU"/>
        </w:rPr>
      </w:pPr>
      <w:r w:rsidRPr="00B60798">
        <w:rPr>
          <w:iCs/>
          <w:lang w:val="en-AU"/>
        </w:rPr>
        <w:t xml:space="preserve">the workplace review being </w:t>
      </w:r>
      <w:proofErr w:type="gramStart"/>
      <w:r w:rsidRPr="00B60798">
        <w:rPr>
          <w:iCs/>
          <w:lang w:val="en-AU"/>
        </w:rPr>
        <w:t>terminated;</w:t>
      </w:r>
      <w:proofErr w:type="gramEnd"/>
    </w:p>
    <w:p w14:paraId="4018D763" w14:textId="77777777" w:rsidR="00B60798" w:rsidRPr="00B60798" w:rsidRDefault="00B60798" w:rsidP="00B60798">
      <w:pPr>
        <w:numPr>
          <w:ilvl w:val="1"/>
          <w:numId w:val="50"/>
        </w:numPr>
        <w:ind w:left="851" w:hanging="425"/>
        <w:rPr>
          <w:iCs/>
          <w:lang w:val="en-AU"/>
        </w:rPr>
      </w:pPr>
      <w:r w:rsidRPr="00B60798">
        <w:rPr>
          <w:iCs/>
          <w:lang w:val="en-AU"/>
        </w:rPr>
        <w:t xml:space="preserve">if information is disclosed to the media, the PWSS making a statement to the media to correct any factual inaccuracies about the workplace review </w:t>
      </w:r>
      <w:proofErr w:type="gramStart"/>
      <w:r w:rsidRPr="00B60798">
        <w:rPr>
          <w:iCs/>
          <w:lang w:val="en-AU"/>
        </w:rPr>
        <w:t>process;</w:t>
      </w:r>
      <w:proofErr w:type="gramEnd"/>
    </w:p>
    <w:p w14:paraId="140BC38A" w14:textId="77777777" w:rsidR="00B60798" w:rsidRPr="00B60798" w:rsidRDefault="00B60798" w:rsidP="00B60798">
      <w:pPr>
        <w:numPr>
          <w:ilvl w:val="1"/>
          <w:numId w:val="50"/>
        </w:numPr>
        <w:ind w:left="851" w:hanging="425"/>
        <w:rPr>
          <w:iCs/>
          <w:lang w:val="en-AU"/>
        </w:rPr>
      </w:pPr>
      <w:r w:rsidRPr="00B60798">
        <w:rPr>
          <w:iCs/>
          <w:lang w:val="en-AU"/>
        </w:rPr>
        <w:t>a report being prepared by the workplace reviewer:</w:t>
      </w:r>
    </w:p>
    <w:p w14:paraId="22593F0E" w14:textId="77777777" w:rsidR="00B60798" w:rsidRPr="00B60798" w:rsidRDefault="00B60798" w:rsidP="00B60798">
      <w:pPr>
        <w:numPr>
          <w:ilvl w:val="2"/>
          <w:numId w:val="50"/>
        </w:numPr>
        <w:ind w:left="1276" w:hanging="283"/>
        <w:rPr>
          <w:iCs/>
          <w:lang w:val="en-AU"/>
        </w:rPr>
      </w:pPr>
      <w:r w:rsidRPr="00B60798">
        <w:rPr>
          <w:iCs/>
          <w:lang w:val="en-AU"/>
        </w:rPr>
        <w:lastRenderedPageBreak/>
        <w:t xml:space="preserve">stating that I did not participate in good faith with the process; and </w:t>
      </w:r>
    </w:p>
    <w:p w14:paraId="54D4BF39" w14:textId="77777777" w:rsidR="00B60798" w:rsidRPr="00B60798" w:rsidRDefault="00B60798" w:rsidP="00B60798">
      <w:pPr>
        <w:numPr>
          <w:ilvl w:val="2"/>
          <w:numId w:val="50"/>
        </w:numPr>
        <w:ind w:left="1276" w:hanging="283"/>
        <w:rPr>
          <w:iCs/>
          <w:lang w:val="en-AU"/>
        </w:rPr>
      </w:pPr>
      <w:r w:rsidRPr="00B60798">
        <w:rPr>
          <w:iCs/>
          <w:lang w:val="en-AU"/>
        </w:rPr>
        <w:t>recommending appropriate sanctions; and/or</w:t>
      </w:r>
    </w:p>
    <w:p w14:paraId="00B8BDF6" w14:textId="77777777" w:rsidR="00B60798" w:rsidRPr="00B60798" w:rsidRDefault="00B60798" w:rsidP="00B60798">
      <w:pPr>
        <w:numPr>
          <w:ilvl w:val="1"/>
          <w:numId w:val="50"/>
        </w:numPr>
        <w:ind w:left="851" w:hanging="425"/>
        <w:rPr>
          <w:iCs/>
          <w:lang w:val="en-AU"/>
        </w:rPr>
      </w:pPr>
      <w:r w:rsidRPr="00B60798">
        <w:rPr>
          <w:iCs/>
          <w:lang w:val="en-AU"/>
        </w:rPr>
        <w:t xml:space="preserve">In relation to a Nominated Support Person: </w:t>
      </w:r>
    </w:p>
    <w:p w14:paraId="4A5C2816" w14:textId="77777777" w:rsidR="00B60798" w:rsidRPr="00B60798" w:rsidRDefault="00B60798" w:rsidP="00B60798">
      <w:pPr>
        <w:numPr>
          <w:ilvl w:val="2"/>
          <w:numId w:val="50"/>
        </w:numPr>
        <w:ind w:left="1276" w:hanging="283"/>
        <w:rPr>
          <w:iCs/>
          <w:lang w:val="en-AU"/>
        </w:rPr>
      </w:pPr>
      <w:r w:rsidRPr="00B60798">
        <w:rPr>
          <w:iCs/>
          <w:lang w:val="en-AU"/>
        </w:rPr>
        <w:t xml:space="preserve">being removed from the role of nominated support </w:t>
      </w:r>
      <w:proofErr w:type="gramStart"/>
      <w:r w:rsidRPr="00B60798">
        <w:rPr>
          <w:iCs/>
          <w:lang w:val="en-AU"/>
        </w:rPr>
        <w:t>person;</w:t>
      </w:r>
      <w:proofErr w:type="gramEnd"/>
      <w:r w:rsidRPr="00B60798">
        <w:rPr>
          <w:iCs/>
          <w:lang w:val="en-AU"/>
        </w:rPr>
        <w:t xml:space="preserve"> </w:t>
      </w:r>
    </w:p>
    <w:p w14:paraId="4C7AA3CB" w14:textId="77777777" w:rsidR="00B60798" w:rsidRPr="00B60798" w:rsidRDefault="00B60798" w:rsidP="00B60798">
      <w:pPr>
        <w:numPr>
          <w:ilvl w:val="2"/>
          <w:numId w:val="50"/>
        </w:numPr>
        <w:ind w:left="1276" w:hanging="283"/>
        <w:rPr>
          <w:iCs/>
          <w:lang w:val="en-AU"/>
        </w:rPr>
      </w:pPr>
      <w:r w:rsidRPr="00B60798">
        <w:rPr>
          <w:iCs/>
          <w:lang w:val="en-AU"/>
        </w:rPr>
        <w:t>the potential consequences listed above at 7.a, b and c.</w:t>
      </w:r>
    </w:p>
    <w:p w14:paraId="17EA72D9" w14:textId="77777777" w:rsidR="00B60798" w:rsidRPr="00B60798" w:rsidRDefault="00B60798" w:rsidP="00B60798">
      <w:pPr>
        <w:pStyle w:val="Heading3"/>
        <w:rPr>
          <w:iCs/>
          <w:lang w:val="en-AU"/>
        </w:rPr>
      </w:pPr>
      <w:r w:rsidRPr="00B60798">
        <w:rPr>
          <w:iCs/>
          <w:lang w:val="en-AU"/>
        </w:rPr>
        <w:t>Termination of agreement</w:t>
      </w:r>
    </w:p>
    <w:p w14:paraId="1844A8FB" w14:textId="77777777" w:rsidR="00B60798" w:rsidRPr="00B60798" w:rsidRDefault="00B60798" w:rsidP="00B60798">
      <w:pPr>
        <w:numPr>
          <w:ilvl w:val="0"/>
          <w:numId w:val="50"/>
        </w:numPr>
        <w:rPr>
          <w:iCs/>
          <w:lang w:val="en-AU"/>
        </w:rPr>
      </w:pPr>
      <w:r w:rsidRPr="00B60798">
        <w:rPr>
          <w:iCs/>
          <w:lang w:val="en-AU"/>
        </w:rPr>
        <w:t xml:space="preserve">That this agreement will terminate when the Head of the PWSS notifies in writing that the workplace review process and any related parliamentary processes have concluded. </w:t>
      </w:r>
    </w:p>
    <w:p w14:paraId="1D1356DD" w14:textId="1B408ACE" w:rsidR="00B60798" w:rsidRPr="00B60798" w:rsidRDefault="007771B1" w:rsidP="00B60798">
      <w:pPr>
        <w:rPr>
          <w:iCs/>
          <w:lang w:val="en-AU"/>
        </w:rPr>
      </w:pPr>
      <w:r>
        <w:rPr>
          <w:iCs/>
          <w:noProof/>
          <w:lang w:val="en-AU"/>
        </w:rPr>
        <mc:AlternateContent>
          <mc:Choice Requires="wps">
            <w:drawing>
              <wp:anchor distT="0" distB="0" distL="114300" distR="114300" simplePos="0" relativeHeight="251659264" behindDoc="1" locked="0" layoutInCell="1" allowOverlap="1" wp14:anchorId="1619B417" wp14:editId="426F9D4D">
                <wp:simplePos x="0" y="0"/>
                <wp:positionH relativeFrom="column">
                  <wp:posOffset>-139798</wp:posOffset>
                </wp:positionH>
                <wp:positionV relativeFrom="paragraph">
                  <wp:posOffset>159238</wp:posOffset>
                </wp:positionV>
                <wp:extent cx="6154469" cy="1037346"/>
                <wp:effectExtent l="0" t="0" r="17780" b="10795"/>
                <wp:wrapNone/>
                <wp:docPr id="930538719"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54469" cy="1037346"/>
                        </a:xfrm>
                        <a:prstGeom prst="roundRect">
                          <a:avLst/>
                        </a:prstGeom>
                        <a:solidFill>
                          <a:schemeClr val="accent4">
                            <a:lumMod val="20000"/>
                            <a:lumOff val="80000"/>
                          </a:schemeClr>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826A45" id="Rectangle: Rounded Corners 1" o:spid="_x0000_s1026" alt="&quot;&quot;" style="position:absolute;margin-left:-11pt;margin-top:12.55pt;width:484.6pt;height:8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" fillcolor="#e7f4fd [663]" strokecolor="#009dea [3214]" strokeweight="1pt">
                <v:stroke joinstyle="miter"/>
              </v:roundrect>
            </w:pict>
          </mc:Fallback>
        </mc:AlternateContent>
      </w:r>
    </w:p>
    <w:p w14:paraId="09F8202C" w14:textId="77777777" w:rsidR="00B60798" w:rsidRPr="00B60798" w:rsidRDefault="00B60798" w:rsidP="00B60798">
      <w:pPr>
        <w:rPr>
          <w:b/>
          <w:iCs/>
        </w:rPr>
      </w:pPr>
      <w:r w:rsidRPr="00B60798">
        <w:rPr>
          <w:b/>
          <w:iCs/>
        </w:rPr>
        <w:t>NAME</w:t>
      </w:r>
      <w:r>
        <w:rPr>
          <w:b/>
          <w:iCs/>
        </w:rPr>
        <w:t xml:space="preserve">  </w:t>
      </w:r>
    </w:p>
    <w:p w14:paraId="0EF70131" w14:textId="77777777" w:rsidR="00B60798" w:rsidRPr="00B60798" w:rsidRDefault="00B60798" w:rsidP="00B60798">
      <w:pPr>
        <w:rPr>
          <w:b/>
          <w:iCs/>
        </w:rPr>
      </w:pPr>
    </w:p>
    <w:p w14:paraId="34F57A09" w14:textId="77777777" w:rsidR="00B60798" w:rsidRPr="00B60798" w:rsidRDefault="00B60798" w:rsidP="00B60798">
      <w:pPr>
        <w:rPr>
          <w:b/>
          <w:iCs/>
        </w:rPr>
      </w:pPr>
      <w:r w:rsidRPr="00B60798">
        <w:rPr>
          <w:b/>
          <w:iCs/>
        </w:rPr>
        <w:t xml:space="preserve">Signature: </w:t>
      </w:r>
      <w:r w:rsidRPr="00B60798">
        <w:rPr>
          <w:b/>
          <w:iCs/>
        </w:rPr>
        <w:tab/>
      </w:r>
      <w:r w:rsidRPr="00B60798">
        <w:rPr>
          <w:b/>
          <w:iCs/>
        </w:rPr>
        <w:tab/>
      </w:r>
      <w:r w:rsidRPr="00B60798">
        <w:rPr>
          <w:b/>
          <w:iCs/>
        </w:rPr>
        <w:tab/>
      </w:r>
      <w:r w:rsidRPr="00B60798">
        <w:rPr>
          <w:b/>
          <w:iCs/>
        </w:rPr>
        <w:tab/>
      </w:r>
      <w:r w:rsidRPr="00B60798">
        <w:rPr>
          <w:b/>
          <w:iCs/>
        </w:rPr>
        <w:tab/>
      </w:r>
      <w:r w:rsidRPr="00B60798">
        <w:rPr>
          <w:b/>
          <w:iCs/>
        </w:rPr>
        <w:tab/>
      </w:r>
      <w:r w:rsidRPr="00B60798">
        <w:rPr>
          <w:b/>
          <w:iCs/>
        </w:rPr>
        <w:tab/>
      </w:r>
      <w:r w:rsidRPr="00B60798">
        <w:rPr>
          <w:b/>
          <w:iCs/>
        </w:rPr>
        <w:tab/>
        <w:t>Date:</w:t>
      </w:r>
    </w:p>
    <w:p w14:paraId="48577ED0" w14:textId="77777777" w:rsidR="00B60798" w:rsidRPr="00B60798" w:rsidRDefault="00B60798" w:rsidP="00B60798">
      <w:pPr>
        <w:rPr>
          <w:iCs/>
          <w:lang w:val="en-AU"/>
        </w:rPr>
      </w:pPr>
    </w:p>
    <w:p w14:paraId="5FA8DFB5" w14:textId="77777777" w:rsidR="00B60798" w:rsidRPr="00B60798" w:rsidRDefault="00B60798" w:rsidP="00B60798">
      <w:pPr>
        <w:rPr>
          <w:iCs/>
        </w:rPr>
      </w:pPr>
    </w:p>
    <w:p w14:paraId="6C9AFD0A" w14:textId="77777777" w:rsidR="00B60798" w:rsidRPr="00B60798" w:rsidRDefault="00B60798" w:rsidP="00B60798"/>
    <w:p w14:paraId="10EA641E" w14:textId="01A6902F" w:rsidR="00431154" w:rsidRDefault="00431154" w:rsidP="00775364"/>
    <w:p w14:paraId="0B0F9391" w14:textId="6DF61AC3" w:rsidR="00825FF7" w:rsidRPr="00431154" w:rsidRDefault="007771B1" w:rsidP="00775364">
      <w:r>
        <w:rPr>
          <w:noProof/>
          <w:lang w:val="en-AU" w:eastAsia="en-AU"/>
        </w:rPr>
        <mc:AlternateContent>
          <mc:Choice Requires="wpg">
            <w:drawing>
              <wp:anchor distT="0" distB="0" distL="114300" distR="114300" simplePos="0" relativeHeight="251660288" behindDoc="0" locked="0" layoutInCell="1" allowOverlap="1" wp14:anchorId="6F9CCBC8" wp14:editId="4EF267CA">
                <wp:simplePos x="0" y="0"/>
                <wp:positionH relativeFrom="column">
                  <wp:posOffset>-61140</wp:posOffset>
                </wp:positionH>
                <wp:positionV relativeFrom="paragraph">
                  <wp:posOffset>3855085</wp:posOffset>
                </wp:positionV>
                <wp:extent cx="6233160" cy="306705"/>
                <wp:effectExtent l="0" t="0" r="0" b="17145"/>
                <wp:wrapTopAndBottom/>
                <wp:docPr id="31098192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33160" cy="306705"/>
                          <a:chOff x="0" y="0"/>
                          <a:chExt cx="6233531" cy="307187"/>
                        </a:xfrm>
                      </wpg:grpSpPr>
                      <wps:wsp>
                        <wps:cNvPr id="1985926805" name="Rectangle 6"/>
                        <wps:cNvSpPr/>
                        <wps:spPr>
                          <a:xfrm>
                            <a:off x="0" y="0"/>
                            <a:ext cx="6233531" cy="22167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39113" name="Text Box 5"/>
                        <wps:cNvSpPr txBox="1"/>
                        <wps:spPr>
                          <a:xfrm>
                            <a:off x="55756" y="0"/>
                            <a:ext cx="1689410" cy="262053"/>
                          </a:xfrm>
                          <a:prstGeom prst="rect">
                            <a:avLst/>
                          </a:prstGeom>
                          <a:solidFill>
                            <a:schemeClr val="lt1"/>
                          </a:solidFill>
                          <a:ln w="6350">
                            <a:noFill/>
                          </a:ln>
                        </wps:spPr>
                        <wps:txbx>
                          <w:txbxContent>
                            <w:p w14:paraId="2CC514B1" w14:textId="284B6898" w:rsidR="00F31374" w:rsidRDefault="00F31374" w:rsidP="00775364">
                              <w:r w:rsidRPr="003F5674">
                                <w:rPr>
                                  <w:rStyle w:val="PageNumber"/>
                                  <w:noProof/>
                                  <w:lang w:val="en-AU" w:eastAsia="en-AU"/>
                                </w:rPr>
                                <w:drawing>
                                  <wp:inline distT="0" distB="0" distL="0" distR="0" wp14:anchorId="176F925D" wp14:editId="2E4EB2BB">
                                    <wp:extent cx="139700" cy="139700"/>
                                    <wp:effectExtent l="0" t="0" r="0" b="0"/>
                                    <wp:docPr id="846132062" name="Picture 1"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2847" name="Picture 1" descr="Phone icon"/>
                                            <pic:cNvPicPr/>
                                          </pic:nvPicPr>
                                          <pic:blipFill>
                                            <a:blip r:embed="rId8"/>
                                            <a:stretch>
                                              <a:fillRect/>
                                            </a:stretch>
                                          </pic:blipFill>
                                          <pic:spPr>
                                            <a:xfrm>
                                              <a:off x="0" y="0"/>
                                              <a:ext cx="139700" cy="139700"/>
                                            </a:xfrm>
                                            <a:prstGeom prst="rect">
                                              <a:avLst/>
                                            </a:prstGeom>
                                          </pic:spPr>
                                        </pic:pic>
                                      </a:graphicData>
                                    </a:graphic>
                                  </wp:inline>
                                </w:drawing>
                              </w:r>
                              <w:r w:rsidRPr="003F5674">
                                <w:rPr>
                                  <w:rStyle w:val="PageNumber"/>
                                </w:rPr>
                                <w:t xml:space="preserve"> </w:t>
                              </w:r>
                              <w:r w:rsidR="007D0097">
                                <w:rPr>
                                  <w:rStyle w:val="PageNumber"/>
                                </w:rPr>
                                <w:t xml:space="preserve"> </w:t>
                              </w:r>
                              <w:r w:rsidRPr="007771B1">
                                <w:rPr>
                                  <w:b/>
                                  <w:bCs/>
                                  <w:color w:val="001F5E" w:themeColor="text2"/>
                                </w:rPr>
                                <w:t>Phone</w:t>
                              </w:r>
                              <w:r w:rsidRPr="007771B1">
                                <w:rPr>
                                  <w:color w:val="001F5E" w:themeColor="text2"/>
                                </w:rPr>
                                <w:t xml:space="preserve"> 1800 747 977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67736177" name="Text Box 5"/>
                        <wps:cNvSpPr txBox="1"/>
                        <wps:spPr>
                          <a:xfrm>
                            <a:off x="2205287" y="0"/>
                            <a:ext cx="2062975" cy="262053"/>
                          </a:xfrm>
                          <a:prstGeom prst="rect">
                            <a:avLst/>
                          </a:prstGeom>
                          <a:solidFill>
                            <a:schemeClr val="lt1"/>
                          </a:solidFill>
                          <a:ln w="6350">
                            <a:noFill/>
                          </a:ln>
                        </wps:spPr>
                        <wps:txbx>
                          <w:txbxContent>
                            <w:p w14:paraId="60FEA352" w14:textId="6FF86276" w:rsidR="00F31374" w:rsidRDefault="00F31374" w:rsidP="00775364">
                              <w:r w:rsidRPr="003F5674">
                                <w:rPr>
                                  <w:rStyle w:val="PageNumber"/>
                                  <w:noProof/>
                                  <w:lang w:val="en-AU" w:eastAsia="en-AU"/>
                                </w:rPr>
                                <w:drawing>
                                  <wp:inline distT="0" distB="0" distL="0" distR="0" wp14:anchorId="1C2B8B93" wp14:editId="4D963F7F">
                                    <wp:extent cx="193040" cy="152400"/>
                                    <wp:effectExtent l="0" t="0" r="0" b="0"/>
                                    <wp:docPr id="1122070112" name="Picture 1" descr="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14473" name="Picture 1" descr="Email icon"/>
                                            <pic:cNvPicPr/>
                                          </pic:nvPicPr>
                                          <pic:blipFill rotWithShape="1">
                                            <a:blip r:embed="rId9"/>
                                            <a:srcRect l="25162" t="40000" r="25806" b="1"/>
                                            <a:stretch/>
                                          </pic:blipFill>
                                          <pic:spPr bwMode="auto">
                                            <a:xfrm>
                                              <a:off x="0" y="0"/>
                                              <a:ext cx="193040" cy="152400"/>
                                            </a:xfrm>
                                            <a:prstGeom prst="rect">
                                              <a:avLst/>
                                            </a:prstGeom>
                                            <a:ln>
                                              <a:noFill/>
                                            </a:ln>
                                            <a:extLst>
                                              <a:ext uri="{53640926-AAD7-44D8-BBD7-CCE9431645EC}">
                                                <a14:shadowObscured xmlns:a14="http://schemas.microsoft.com/office/drawing/2010/main"/>
                                              </a:ext>
                                            </a:extLst>
                                          </pic:spPr>
                                        </pic:pic>
                                      </a:graphicData>
                                    </a:graphic>
                                  </wp:inline>
                                </w:drawing>
                              </w:r>
                              <w:r w:rsidRPr="003F5674">
                                <w:rPr>
                                  <w:rStyle w:val="PageNumber"/>
                                </w:rPr>
                                <w:t xml:space="preserve">  </w:t>
                              </w:r>
                              <w:r w:rsidRPr="007771B1">
                                <w:rPr>
                                  <w:b/>
                                  <w:bCs/>
                                  <w:color w:val="001F5E" w:themeColor="text2"/>
                                </w:rPr>
                                <w:t>Email</w:t>
                              </w:r>
                              <w:r w:rsidRPr="007771B1">
                                <w:rPr>
                                  <w:color w:val="001F5E" w:themeColor="text2"/>
                                </w:rPr>
                                <w:t xml:space="preserve"> support@pwss.gov.au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38674005" name="Rounded Rectangle 4"/>
                        <wps:cNvSpPr/>
                        <wps:spPr>
                          <a:xfrm>
                            <a:off x="4841427" y="16992"/>
                            <a:ext cx="1330325" cy="290195"/>
                          </a:xfrm>
                          <a:prstGeom prst="roundRect">
                            <a:avLst>
                              <a:gd name="adj" fmla="val 50000"/>
                            </a:avLst>
                          </a:prstGeom>
                          <a:noFill/>
                          <a:ln w="952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0809C6" w14:textId="77777777" w:rsidR="00F31374" w:rsidRPr="007663A9" w:rsidRDefault="00F31374" w:rsidP="007663A9">
                              <w:pPr>
                                <w:spacing w:before="0" w:after="0"/>
                                <w:jc w:val="center"/>
                                <w:rPr>
                                  <w:b/>
                                  <w:bCs/>
                                  <w:color w:val="001F5E" w:themeColor="text2"/>
                                </w:rPr>
                              </w:pPr>
                              <w:r w:rsidRPr="007663A9">
                                <w:rPr>
                                  <w:b/>
                                  <w:bCs/>
                                  <w:color w:val="001F5E" w:themeColor="text2"/>
                                </w:rPr>
                                <w:t>www.pwss.gov.au</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F9CCBC8" id="Group 7" o:spid="_x0000_s1026" alt="&quot;&quot;" style="position:absolute;margin-left:-4.8pt;margin-top:303.55pt;width:490.8pt;height:24.15pt;z-index:251660288" coordsize="62335,3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">
                <v:rect id="Rectangle 6" o:spid="_x0000_s1027" style="position:absolute;width:62335;height:2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" fillcolor="white [3212]" stroked="f" strokeweight="1pt"/>
                <v:shapetype id="_x0000_t202" coordsize="21600,21600" o:spt="202" path="m,l,21600r21600,l21600,xe">
                  <v:stroke joinstyle="miter"/>
                  <v:path gradientshapeok="t" o:connecttype="rect"/>
                </v:shapetype>
                <v:shape id="Text Box 5" o:spid="_x0000_s1028" type="#_x0000_t202" style="position:absolute;left:557;width:16894;height:2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" fillcolor="white [3201]" stroked="f" strokeweight=".5pt">
                  <v:textbox inset="0,0,0,0">
                    <w:txbxContent>
                      <w:p w14:paraId="2CC514B1" w14:textId="284B6898" w:rsidR="00F31374" w:rsidRDefault="00F31374" w:rsidP="00775364">
                        <w:r w:rsidRPr="003F5674">
                          <w:rPr>
                            <w:rStyle w:val="PageNumber"/>
                            <w:noProof/>
                            <w:lang w:val="en-AU" w:eastAsia="en-AU"/>
                          </w:rPr>
                          <w:drawing>
                            <wp:inline distT="0" distB="0" distL="0" distR="0" wp14:anchorId="176F925D" wp14:editId="2E4EB2BB">
                              <wp:extent cx="139700" cy="139700"/>
                              <wp:effectExtent l="0" t="0" r="0" b="0"/>
                              <wp:docPr id="846132062" name="Picture 1"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2847" name="Picture 1" descr="Phone icon"/>
                                      <pic:cNvPicPr/>
                                    </pic:nvPicPr>
                                    <pic:blipFill>
                                      <a:blip r:embed="rId8"/>
                                      <a:stretch>
                                        <a:fillRect/>
                                      </a:stretch>
                                    </pic:blipFill>
                                    <pic:spPr>
                                      <a:xfrm>
                                        <a:off x="0" y="0"/>
                                        <a:ext cx="139700" cy="139700"/>
                                      </a:xfrm>
                                      <a:prstGeom prst="rect">
                                        <a:avLst/>
                                      </a:prstGeom>
                                    </pic:spPr>
                                  </pic:pic>
                                </a:graphicData>
                              </a:graphic>
                            </wp:inline>
                          </w:drawing>
                        </w:r>
                        <w:r w:rsidRPr="003F5674">
                          <w:rPr>
                            <w:rStyle w:val="PageNumber"/>
                          </w:rPr>
                          <w:t xml:space="preserve"> </w:t>
                        </w:r>
                        <w:r w:rsidR="007D0097">
                          <w:rPr>
                            <w:rStyle w:val="PageNumber"/>
                          </w:rPr>
                          <w:t xml:space="preserve"> </w:t>
                        </w:r>
                        <w:r w:rsidRPr="007771B1">
                          <w:rPr>
                            <w:b/>
                            <w:bCs/>
                            <w:color w:val="001F5E" w:themeColor="text2"/>
                          </w:rPr>
                          <w:t>Phone</w:t>
                        </w:r>
                        <w:r w:rsidRPr="007771B1">
                          <w:rPr>
                            <w:color w:val="001F5E" w:themeColor="text2"/>
                          </w:rPr>
                          <w:t xml:space="preserve"> 1800 747 977</w:t>
                        </w:r>
                      </w:p>
                    </w:txbxContent>
                  </v:textbox>
                </v:shape>
                <v:shape id="Text Box 5" o:spid="_x0000_s1029" type="#_x0000_t202" style="position:absolute;left:22052;width:20630;height:2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" fillcolor="white [3201]" stroked="f" strokeweight=".5pt">
                  <v:textbox inset="0,0,0,0">
                    <w:txbxContent>
                      <w:p w14:paraId="60FEA352" w14:textId="6FF86276" w:rsidR="00F31374" w:rsidRDefault="00F31374" w:rsidP="00775364">
                        <w:r w:rsidRPr="003F5674">
                          <w:rPr>
                            <w:rStyle w:val="PageNumber"/>
                            <w:noProof/>
                            <w:lang w:val="en-AU" w:eastAsia="en-AU"/>
                          </w:rPr>
                          <w:drawing>
                            <wp:inline distT="0" distB="0" distL="0" distR="0" wp14:anchorId="1C2B8B93" wp14:editId="4D963F7F">
                              <wp:extent cx="193040" cy="152400"/>
                              <wp:effectExtent l="0" t="0" r="0" b="0"/>
                              <wp:docPr id="1122070112" name="Picture 1" descr="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14473" name="Picture 1" descr="Email icon"/>
                                      <pic:cNvPicPr/>
                                    </pic:nvPicPr>
                                    <pic:blipFill rotWithShape="1">
                                      <a:blip r:embed="rId9"/>
                                      <a:srcRect l="25162" t="40000" r="25806" b="1"/>
                                      <a:stretch/>
                                    </pic:blipFill>
                                    <pic:spPr bwMode="auto">
                                      <a:xfrm>
                                        <a:off x="0" y="0"/>
                                        <a:ext cx="193040" cy="152400"/>
                                      </a:xfrm>
                                      <a:prstGeom prst="rect">
                                        <a:avLst/>
                                      </a:prstGeom>
                                      <a:ln>
                                        <a:noFill/>
                                      </a:ln>
                                      <a:extLst>
                                        <a:ext uri="{53640926-AAD7-44D8-BBD7-CCE9431645EC}">
                                          <a14:shadowObscured xmlns:a14="http://schemas.microsoft.com/office/drawing/2010/main"/>
                                        </a:ext>
                                      </a:extLst>
                                    </pic:spPr>
                                  </pic:pic>
                                </a:graphicData>
                              </a:graphic>
                            </wp:inline>
                          </w:drawing>
                        </w:r>
                        <w:r w:rsidRPr="003F5674">
                          <w:rPr>
                            <w:rStyle w:val="PageNumber"/>
                          </w:rPr>
                          <w:t xml:space="preserve">  </w:t>
                        </w:r>
                        <w:r w:rsidRPr="007771B1">
                          <w:rPr>
                            <w:b/>
                            <w:bCs/>
                            <w:color w:val="001F5E" w:themeColor="text2"/>
                          </w:rPr>
                          <w:t>Email</w:t>
                        </w:r>
                        <w:r w:rsidRPr="007771B1">
                          <w:rPr>
                            <w:color w:val="001F5E" w:themeColor="text2"/>
                          </w:rPr>
                          <w:t xml:space="preserve"> support@pwss.gov.au</w:t>
                        </w:r>
                      </w:p>
                    </w:txbxContent>
                  </v:textbox>
                </v:shape>
                <v:roundrect id="Rounded Rectangle 4" o:spid="_x0000_s1030" style="position:absolute;left:48414;top:169;width:13303;height:290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" filled="f" strokecolor="#ff6c71 [3204]">
                  <v:stroke joinstyle="miter"/>
                  <v:textbox inset="0,0,0,0">
                    <w:txbxContent>
                      <w:p w14:paraId="740809C6" w14:textId="77777777" w:rsidR="00F31374" w:rsidRPr="007663A9" w:rsidRDefault="00F31374" w:rsidP="007663A9">
                        <w:pPr>
                          <w:spacing w:before="0" w:after="0"/>
                          <w:jc w:val="center"/>
                          <w:rPr>
                            <w:b/>
                            <w:bCs/>
                            <w:color w:val="001F5E" w:themeColor="text2"/>
                          </w:rPr>
                        </w:pPr>
                        <w:r w:rsidRPr="007663A9">
                          <w:rPr>
                            <w:b/>
                            <w:bCs/>
                            <w:color w:val="001F5E" w:themeColor="text2"/>
                          </w:rPr>
                          <w:t>www.pwss.gov.au</w:t>
                        </w:r>
                      </w:p>
                    </w:txbxContent>
                  </v:textbox>
                </v:roundrect>
                <w10:wrap type="topAndBottom"/>
              </v:group>
            </w:pict>
          </mc:Fallback>
        </mc:AlternateContent>
      </w:r>
    </w:p>
    <w:sectPr w:rsidR="00825FF7" w:rsidRPr="00431154" w:rsidSect="0052272B">
      <w:headerReference w:type="default" r:id="rId10"/>
      <w:footerReference w:type="default" r:id="rId11"/>
      <w:headerReference w:type="first" r:id="rId12"/>
      <w:footerReference w:type="first" r:id="rId13"/>
      <w:pgSz w:w="11906" w:h="16838"/>
      <w:pgMar w:top="1936" w:right="1021"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DB128" w14:textId="77777777" w:rsidR="00D03635" w:rsidRDefault="00D03635" w:rsidP="00775364">
      <w:r>
        <w:separator/>
      </w:r>
    </w:p>
    <w:p w14:paraId="63321782" w14:textId="77777777" w:rsidR="00D03635" w:rsidRDefault="00D03635" w:rsidP="00775364"/>
  </w:endnote>
  <w:endnote w:type="continuationSeparator" w:id="0">
    <w:p w14:paraId="49C981B1" w14:textId="77777777" w:rsidR="00D03635" w:rsidRDefault="00D03635" w:rsidP="00775364">
      <w:r>
        <w:continuationSeparator/>
      </w:r>
    </w:p>
    <w:p w14:paraId="528138F1" w14:textId="77777777" w:rsidR="00D03635" w:rsidRDefault="00D03635" w:rsidP="00775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SemiBold">
    <w:altName w:val="Arial"/>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A79AA" w14:textId="77777777" w:rsidR="0052272B" w:rsidRDefault="0052272B" w:rsidP="0052272B">
    <w:pPr>
      <w:pStyle w:val="Footer"/>
      <w:rPr>
        <w:rStyle w:val="PageNumber"/>
      </w:rPr>
    </w:pPr>
  </w:p>
  <w:tbl>
    <w:tblPr>
      <w:tblStyle w:val="TableGrid"/>
      <w:tblW w:w="0" w:type="auto"/>
      <w:tblBorders>
        <w:top w:val="single" w:sz="4" w:space="0" w:color="FF6C71" w:themeColor="accent1"/>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4814"/>
    </w:tblGrid>
    <w:tr w:rsidR="0052272B" w:rsidRPr="00676C93" w14:paraId="56D5F221" w14:textId="77777777" w:rsidTr="00251FB0">
      <w:trPr>
        <w:trHeight w:val="267"/>
      </w:trPr>
      <w:tc>
        <w:tcPr>
          <w:tcW w:w="4814" w:type="dxa"/>
          <w:vAlign w:val="bottom"/>
        </w:tcPr>
        <w:p w14:paraId="261A5363" w14:textId="77777777" w:rsidR="0052272B" w:rsidRPr="00676C93" w:rsidRDefault="0052272B" w:rsidP="0052272B">
          <w:pPr>
            <w:pStyle w:val="Footer"/>
            <w:rPr>
              <w:rStyle w:val="PageNumber"/>
            </w:rPr>
          </w:pPr>
          <w:r w:rsidRPr="00676C93">
            <w:rPr>
              <w:rStyle w:val="PageNumber"/>
            </w:rPr>
            <w:t>UNCLASSIFIED</w:t>
          </w:r>
        </w:p>
      </w:tc>
      <w:tc>
        <w:tcPr>
          <w:tcW w:w="4814" w:type="dxa"/>
          <w:vAlign w:val="bottom"/>
        </w:tcPr>
        <w:p w14:paraId="5AFDD4B4" w14:textId="77777777" w:rsidR="0052272B" w:rsidRPr="00676C93" w:rsidRDefault="0052272B" w:rsidP="0052272B">
          <w:pPr>
            <w:pStyle w:val="Footer"/>
            <w:jc w:val="right"/>
            <w:rPr>
              <w:rStyle w:val="PageNumber"/>
            </w:rPr>
          </w:pPr>
          <w:r w:rsidRPr="00676C93">
            <w:rPr>
              <w:rStyle w:val="PageNumber"/>
            </w:rPr>
            <w:fldChar w:fldCharType="begin"/>
          </w:r>
          <w:r w:rsidRPr="00676C93">
            <w:rPr>
              <w:rStyle w:val="PageNumber"/>
            </w:rPr>
            <w:instrText xml:space="preserve"> PAGE </w:instrText>
          </w:r>
          <w:r w:rsidRPr="00676C93">
            <w:rPr>
              <w:rStyle w:val="PageNumber"/>
            </w:rPr>
            <w:fldChar w:fldCharType="separate"/>
          </w:r>
          <w:r w:rsidR="002D2A90">
            <w:rPr>
              <w:rStyle w:val="PageNumber"/>
              <w:noProof/>
            </w:rPr>
            <w:t>2</w:t>
          </w:r>
          <w:r w:rsidRPr="00676C93">
            <w:rPr>
              <w:rStyle w:val="PageNumber"/>
            </w:rPr>
            <w:fldChar w:fldCharType="end"/>
          </w:r>
        </w:p>
      </w:tc>
    </w:tr>
  </w:tbl>
  <w:p w14:paraId="68B6B5AD" w14:textId="77777777" w:rsidR="00FE2B13" w:rsidRDefault="00FE2B13" w:rsidP="0052272B">
    <w:pPr>
      <w:pStyle w:val="Footer"/>
    </w:pPr>
  </w:p>
  <w:p w14:paraId="446497F2" w14:textId="77777777" w:rsidR="0052272B" w:rsidRDefault="0052272B" w:rsidP="0052272B">
    <w:pPr>
      <w:pStyle w:val="Footer"/>
    </w:pPr>
  </w:p>
  <w:p w14:paraId="6226008B" w14:textId="77777777" w:rsidR="0052272B" w:rsidRPr="00FE2B13" w:rsidRDefault="0052272B" w:rsidP="00522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9B486" w14:textId="77777777" w:rsidR="0052272B" w:rsidRDefault="0052272B" w:rsidP="0052272B">
    <w:pPr>
      <w:pStyle w:val="Footer"/>
      <w:rPr>
        <w:rStyle w:val="PageNumber"/>
      </w:rPr>
    </w:pPr>
  </w:p>
  <w:tbl>
    <w:tblPr>
      <w:tblStyle w:val="TableGrid"/>
      <w:tblW w:w="0" w:type="auto"/>
      <w:tblBorders>
        <w:top w:val="single" w:sz="4" w:space="0" w:color="FF6C71" w:themeColor="accent1"/>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4814"/>
    </w:tblGrid>
    <w:tr w:rsidR="0052272B" w:rsidRPr="00676C93" w14:paraId="6AD89D35" w14:textId="77777777" w:rsidTr="00251FB0">
      <w:trPr>
        <w:trHeight w:val="267"/>
      </w:trPr>
      <w:tc>
        <w:tcPr>
          <w:tcW w:w="4814" w:type="dxa"/>
          <w:vAlign w:val="bottom"/>
        </w:tcPr>
        <w:p w14:paraId="25EF5CDC" w14:textId="77777777" w:rsidR="0052272B" w:rsidRPr="00676C93" w:rsidRDefault="0052272B" w:rsidP="0052272B">
          <w:pPr>
            <w:pStyle w:val="Footer"/>
            <w:rPr>
              <w:rStyle w:val="PageNumber"/>
            </w:rPr>
          </w:pPr>
          <w:r w:rsidRPr="00676C93">
            <w:rPr>
              <w:rStyle w:val="PageNumber"/>
            </w:rPr>
            <w:t>UNCLASSIFIED</w:t>
          </w:r>
        </w:p>
      </w:tc>
      <w:tc>
        <w:tcPr>
          <w:tcW w:w="4814" w:type="dxa"/>
          <w:vAlign w:val="bottom"/>
        </w:tcPr>
        <w:p w14:paraId="6ACA3824" w14:textId="77777777" w:rsidR="0052272B" w:rsidRPr="00676C93" w:rsidRDefault="0052272B" w:rsidP="0052272B">
          <w:pPr>
            <w:pStyle w:val="Footer"/>
            <w:jc w:val="right"/>
            <w:rPr>
              <w:rStyle w:val="PageNumber"/>
            </w:rPr>
          </w:pPr>
          <w:r w:rsidRPr="00676C93">
            <w:rPr>
              <w:rStyle w:val="PageNumber"/>
            </w:rPr>
            <w:fldChar w:fldCharType="begin"/>
          </w:r>
          <w:r w:rsidRPr="00676C93">
            <w:rPr>
              <w:rStyle w:val="PageNumber"/>
            </w:rPr>
            <w:instrText xml:space="preserve"> PAGE </w:instrText>
          </w:r>
          <w:r w:rsidRPr="00676C93">
            <w:rPr>
              <w:rStyle w:val="PageNumber"/>
            </w:rPr>
            <w:fldChar w:fldCharType="separate"/>
          </w:r>
          <w:r w:rsidR="002D2A90">
            <w:rPr>
              <w:rStyle w:val="PageNumber"/>
              <w:noProof/>
            </w:rPr>
            <w:t>1</w:t>
          </w:r>
          <w:r w:rsidRPr="00676C93">
            <w:rPr>
              <w:rStyle w:val="PageNumber"/>
            </w:rPr>
            <w:fldChar w:fldCharType="end"/>
          </w:r>
        </w:p>
      </w:tc>
    </w:tr>
  </w:tbl>
  <w:p w14:paraId="1313FC42" w14:textId="77777777" w:rsidR="0052272B" w:rsidRDefault="0052272B" w:rsidP="0052272B">
    <w:pPr>
      <w:pStyle w:val="Footer"/>
    </w:pPr>
  </w:p>
  <w:p w14:paraId="00C12927" w14:textId="77777777" w:rsidR="0052272B" w:rsidRDefault="0052272B" w:rsidP="0052272B">
    <w:pPr>
      <w:pStyle w:val="Footer"/>
    </w:pPr>
  </w:p>
  <w:p w14:paraId="0D5460FD" w14:textId="77777777" w:rsidR="003F5674" w:rsidRPr="0052272B" w:rsidRDefault="003F5674" w:rsidP="00522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1252C" w14:textId="77777777" w:rsidR="00D03635" w:rsidRDefault="00D03635" w:rsidP="00775364">
      <w:r>
        <w:separator/>
      </w:r>
    </w:p>
    <w:p w14:paraId="3D3BFCE6" w14:textId="77777777" w:rsidR="00D03635" w:rsidRDefault="00D03635" w:rsidP="00775364"/>
  </w:footnote>
  <w:footnote w:type="continuationSeparator" w:id="0">
    <w:p w14:paraId="62773D5D" w14:textId="77777777" w:rsidR="00D03635" w:rsidRDefault="00D03635" w:rsidP="00775364">
      <w:r>
        <w:continuationSeparator/>
      </w:r>
    </w:p>
    <w:p w14:paraId="1379F22D" w14:textId="77777777" w:rsidR="00D03635" w:rsidRDefault="00D03635" w:rsidP="007753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single" w:sz="4" w:space="0" w:color="FF6C71" w:themeColor="accent1"/>
        <w:right w:val="none" w:sz="0" w:space="0" w:color="auto"/>
        <w:insideH w:val="none" w:sz="0" w:space="0" w:color="auto"/>
        <w:insideV w:val="none" w:sz="0" w:space="0" w:color="auto"/>
      </w:tblBorders>
      <w:tblCellMar>
        <w:top w:w="142" w:type="dxa"/>
        <w:left w:w="0" w:type="dxa"/>
        <w:right w:w="0" w:type="dxa"/>
      </w:tblCellMar>
      <w:tblLook w:val="04A0" w:firstRow="1" w:lastRow="0" w:firstColumn="1" w:lastColumn="0" w:noHBand="0" w:noVBand="1"/>
    </w:tblPr>
    <w:tblGrid>
      <w:gridCol w:w="4814"/>
      <w:gridCol w:w="4814"/>
    </w:tblGrid>
    <w:tr w:rsidR="00F31374" w14:paraId="1EC1986D" w14:textId="77777777" w:rsidTr="00FE2B13">
      <w:trPr>
        <w:trHeight w:val="426"/>
      </w:trPr>
      <w:tc>
        <w:tcPr>
          <w:tcW w:w="4814" w:type="dxa"/>
          <w:vAlign w:val="center"/>
        </w:tcPr>
        <w:p w14:paraId="39E5F843" w14:textId="77777777" w:rsidR="00F31374" w:rsidRPr="00E7752C" w:rsidRDefault="00A102BC" w:rsidP="00775364">
          <w:pPr>
            <w:pStyle w:val="Header"/>
          </w:pPr>
          <w:r>
            <w:t>Good Faith Confidentiality Agreement</w:t>
          </w:r>
        </w:p>
      </w:tc>
      <w:tc>
        <w:tcPr>
          <w:tcW w:w="4814" w:type="dxa"/>
        </w:tcPr>
        <w:p w14:paraId="467201F3" w14:textId="77777777" w:rsidR="00F31374" w:rsidRDefault="00F31374" w:rsidP="00AE6201">
          <w:pPr>
            <w:pStyle w:val="Header"/>
            <w:jc w:val="right"/>
          </w:pPr>
          <w:r>
            <w:rPr>
              <w:noProof/>
              <w:lang w:eastAsia="en-AU"/>
            </w:rPr>
            <w:drawing>
              <wp:inline distT="0" distB="0" distL="0" distR="0" wp14:anchorId="753F18A1" wp14:editId="10A0C271">
                <wp:extent cx="821055" cy="197427"/>
                <wp:effectExtent l="0" t="0" r="0" b="6350"/>
                <wp:docPr id="1284173186" name="Picture 2" descr="PW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47477" name="Picture 2" descr="PWSS logo"/>
                        <pic:cNvPicPr/>
                      </pic:nvPicPr>
                      <pic:blipFill rotWithShape="1">
                        <a:blip r:embed="rId1">
                          <a:extLst>
                            <a:ext uri="{28A0092B-C50C-407E-A947-70E740481C1C}">
                              <a14:useLocalDpi xmlns:a14="http://schemas.microsoft.com/office/drawing/2010/main" val="0"/>
                            </a:ext>
                          </a:extLst>
                        </a:blip>
                        <a:srcRect t="28829" r="17121" b="27755"/>
                        <a:stretch/>
                      </pic:blipFill>
                      <pic:spPr bwMode="auto">
                        <a:xfrm>
                          <a:off x="0" y="0"/>
                          <a:ext cx="845538" cy="203314"/>
                        </a:xfrm>
                        <a:prstGeom prst="rect">
                          <a:avLst/>
                        </a:prstGeom>
                        <a:ln>
                          <a:noFill/>
                        </a:ln>
                        <a:extLst>
                          <a:ext uri="{53640926-AAD7-44D8-BBD7-CCE9431645EC}">
                            <a14:shadowObscured xmlns:a14="http://schemas.microsoft.com/office/drawing/2010/main"/>
                          </a:ext>
                        </a:extLst>
                      </pic:spPr>
                    </pic:pic>
                  </a:graphicData>
                </a:graphic>
              </wp:inline>
            </w:drawing>
          </w:r>
        </w:p>
      </w:tc>
    </w:tr>
  </w:tbl>
  <w:p w14:paraId="04015C93" w14:textId="77777777" w:rsidR="00F31374" w:rsidRDefault="00F31374" w:rsidP="00775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55E0A" w14:textId="77777777" w:rsidR="00003470" w:rsidRDefault="00F60C6C" w:rsidP="00775364">
    <w:pPr>
      <w:pStyle w:val="Header"/>
    </w:pPr>
    <w:r>
      <w:rPr>
        <w:noProof/>
        <w:lang w:eastAsia="en-AU"/>
      </w:rPr>
      <w:drawing>
        <wp:anchor distT="0" distB="0" distL="114300" distR="114300" simplePos="0" relativeHeight="251658240" behindDoc="0" locked="0" layoutInCell="1" allowOverlap="1" wp14:anchorId="02501689" wp14:editId="557D430F">
          <wp:simplePos x="0" y="0"/>
          <wp:positionH relativeFrom="column">
            <wp:posOffset>6106186</wp:posOffset>
          </wp:positionH>
          <wp:positionV relativeFrom="paragraph">
            <wp:posOffset>0</wp:posOffset>
          </wp:positionV>
          <wp:extent cx="883315" cy="431927"/>
          <wp:effectExtent l="0" t="0" r="5715" b="0"/>
          <wp:wrapNone/>
          <wp:docPr id="151992316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923162"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83315" cy="431927"/>
                  </a:xfrm>
                  <a:prstGeom prst="rect">
                    <a:avLst/>
                  </a:prstGeom>
                </pic:spPr>
              </pic:pic>
            </a:graphicData>
          </a:graphic>
          <wp14:sizeRelH relativeFrom="page">
            <wp14:pctWidth>0</wp14:pctWidth>
          </wp14:sizeRelH>
          <wp14:sizeRelV relativeFrom="page">
            <wp14:pctHeight>0</wp14:pctHeight>
          </wp14:sizeRelV>
        </wp:anchor>
      </w:drawing>
    </w:r>
    <w:r w:rsidR="00003470">
      <w:rPr>
        <w:noProof/>
        <w:lang w:eastAsia="en-AU"/>
      </w:rPr>
      <w:drawing>
        <wp:anchor distT="0" distB="0" distL="114300" distR="114300" simplePos="0" relativeHeight="251659264" behindDoc="1" locked="0" layoutInCell="1" allowOverlap="1" wp14:anchorId="4182869F" wp14:editId="47734905">
          <wp:simplePos x="0" y="0"/>
          <wp:positionH relativeFrom="column">
            <wp:posOffset>0</wp:posOffset>
          </wp:positionH>
          <wp:positionV relativeFrom="paragraph">
            <wp:posOffset>23495</wp:posOffset>
          </wp:positionV>
          <wp:extent cx="1551940" cy="767080"/>
          <wp:effectExtent l="0" t="0" r="0" b="0"/>
          <wp:wrapNone/>
          <wp:docPr id="97727905" name="Picture 1" descr="PW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7905" name="Picture 1" descr="PWSS Logo"/>
                  <pic:cNvPicPr/>
                </pic:nvPicPr>
                <pic:blipFill>
                  <a:blip r:embed="rId2">
                    <a:extLst>
                      <a:ext uri="{28A0092B-C50C-407E-A947-70E740481C1C}">
                        <a14:useLocalDpi xmlns:a14="http://schemas.microsoft.com/office/drawing/2010/main" val="0"/>
                      </a:ext>
                    </a:extLst>
                  </a:blip>
                  <a:stretch>
                    <a:fillRect/>
                  </a:stretch>
                </pic:blipFill>
                <pic:spPr>
                  <a:xfrm>
                    <a:off x="0" y="0"/>
                    <a:ext cx="1551940" cy="767080"/>
                  </a:xfrm>
                  <a:prstGeom prst="rect">
                    <a:avLst/>
                  </a:prstGeom>
                </pic:spPr>
              </pic:pic>
            </a:graphicData>
          </a:graphic>
          <wp14:sizeRelH relativeFrom="page">
            <wp14:pctWidth>0</wp14:pctWidth>
          </wp14:sizeRelH>
          <wp14:sizeRelV relativeFrom="page">
            <wp14:pctHeight>0</wp14:pctHeight>
          </wp14:sizeRelV>
        </wp:anchor>
      </w:drawing>
    </w:r>
  </w:p>
  <w:p w14:paraId="55557475" w14:textId="77777777" w:rsidR="00003470" w:rsidRDefault="00003470" w:rsidP="00775364">
    <w:pPr>
      <w:pStyle w:val="Header"/>
    </w:pPr>
  </w:p>
  <w:p w14:paraId="4A6189A4" w14:textId="77777777" w:rsidR="003F5674" w:rsidRDefault="003F5674" w:rsidP="00775364">
    <w:pPr>
      <w:pStyle w:val="Header"/>
    </w:pPr>
  </w:p>
  <w:p w14:paraId="1AEA29F4" w14:textId="77777777" w:rsidR="00AE6201" w:rsidRDefault="00AE6201" w:rsidP="00775364">
    <w:pPr>
      <w:pStyle w:val="Header"/>
    </w:pPr>
  </w:p>
  <w:p w14:paraId="24583329" w14:textId="77777777" w:rsidR="00AE6201" w:rsidRDefault="00AE6201" w:rsidP="00775364">
    <w:pPr>
      <w:pStyle w:val="Header"/>
    </w:pPr>
  </w:p>
  <w:p w14:paraId="66AF643D" w14:textId="77777777" w:rsidR="00AE6201" w:rsidRDefault="00AE6201" w:rsidP="00775364">
    <w:pPr>
      <w:pStyle w:val="Header"/>
    </w:pPr>
  </w:p>
  <w:p w14:paraId="71A568C6" w14:textId="77777777" w:rsidR="00AE6201" w:rsidRDefault="00AE6201" w:rsidP="00775364">
    <w:pPr>
      <w:pStyle w:val="Header"/>
    </w:pPr>
  </w:p>
  <w:p w14:paraId="71B1745B" w14:textId="77777777" w:rsidR="00AE6201" w:rsidRDefault="00AE6201" w:rsidP="00775364">
    <w:pPr>
      <w:pStyle w:val="Header"/>
    </w:pPr>
  </w:p>
  <w:p w14:paraId="3FC9ADC9" w14:textId="77777777" w:rsidR="00AE6201" w:rsidRPr="00003470" w:rsidRDefault="00AE6201" w:rsidP="00775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19C29B0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48647E3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928C84B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DBCA54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E6E54D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CA8C2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656258"/>
    <w:multiLevelType w:val="hybridMultilevel"/>
    <w:tmpl w:val="172C7226"/>
    <w:lvl w:ilvl="0" w:tplc="FFFFFFFF">
      <w:start w:val="1"/>
      <w:numFmt w:val="bullet"/>
      <w:lvlText w:val=""/>
      <w:lvlJc w:val="left"/>
      <w:pPr>
        <w:ind w:left="360" w:hanging="360"/>
      </w:pPr>
      <w:rPr>
        <w:rFonts w:ascii="Symbol" w:hAnsi="Symbol" w:hint="default"/>
      </w:rPr>
    </w:lvl>
    <w:lvl w:ilvl="1" w:tplc="6B88B75C">
      <w:start w:val="1"/>
      <w:numFmt w:val="bullet"/>
      <w:lvlText w:val="—"/>
      <w:lvlJc w:val="left"/>
      <w:pPr>
        <w:ind w:left="907" w:hanging="510"/>
      </w:pPr>
      <w:rPr>
        <w:rFonts w:ascii="Aptos" w:hAnsi="Aptos" w:hint="default"/>
        <w:b w:val="0"/>
        <w:i w:val="0"/>
        <w:sz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57B7E73"/>
    <w:multiLevelType w:val="hybridMultilevel"/>
    <w:tmpl w:val="C68428F6"/>
    <w:lvl w:ilvl="0" w:tplc="5E789326">
      <w:start w:val="1"/>
      <w:numFmt w:val="decimal"/>
      <w:lvlText w:val="%1."/>
      <w:lvlJc w:val="left"/>
      <w:pPr>
        <w:ind w:left="227" w:hanging="22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0C0AF9"/>
    <w:multiLevelType w:val="hybridMultilevel"/>
    <w:tmpl w:val="3E687D2C"/>
    <w:lvl w:ilvl="0" w:tplc="8F00775C">
      <w:start w:val="1"/>
      <w:numFmt w:val="decimal"/>
      <w:pStyle w:val="ListNumb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1BE621D"/>
    <w:multiLevelType w:val="hybridMultilevel"/>
    <w:tmpl w:val="827EABDA"/>
    <w:lvl w:ilvl="0" w:tplc="14D0D60E">
      <w:start w:val="1"/>
      <w:numFmt w:val="bullet"/>
      <w:pStyle w:val="List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2700C2C"/>
    <w:multiLevelType w:val="hybridMultilevel"/>
    <w:tmpl w:val="52481804"/>
    <w:lvl w:ilvl="0" w:tplc="FFFFFFFF">
      <w:start w:val="1"/>
      <w:numFmt w:val="bullet"/>
      <w:lvlText w:val=""/>
      <w:lvlJc w:val="left"/>
      <w:pPr>
        <w:ind w:left="360" w:hanging="360"/>
      </w:pPr>
      <w:rPr>
        <w:rFonts w:ascii="Symbol" w:hAnsi="Symbol" w:hint="default"/>
      </w:rPr>
    </w:lvl>
    <w:lvl w:ilvl="1" w:tplc="3A9AB114">
      <w:start w:val="1"/>
      <w:numFmt w:val="bullet"/>
      <w:lvlText w:val="–"/>
      <w:lvlJc w:val="left"/>
      <w:pPr>
        <w:ind w:left="757" w:hanging="360"/>
      </w:pPr>
      <w:rPr>
        <w:rFonts w:ascii="Aptos" w:hAnsi="Aptos" w:hint="default"/>
        <w:b w:val="0"/>
        <w:i w:val="0"/>
        <w:sz w:val="18"/>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3462B2D"/>
    <w:multiLevelType w:val="hybridMultilevel"/>
    <w:tmpl w:val="82183D24"/>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757" w:hanging="360"/>
      </w:pPr>
      <w:rPr>
        <w:rFonts w:ascii="Aptos" w:hAnsi="Aptos" w:hint="default"/>
        <w:b w:val="0"/>
        <w:i w:val="0"/>
        <w:sz w:val="18"/>
      </w:rPr>
    </w:lvl>
    <w:lvl w:ilvl="2" w:tplc="FC56172E">
      <w:start w:val="1"/>
      <w:numFmt w:val="bullet"/>
      <w:pStyle w:val="ListBullet3"/>
      <w:lvlText w:val="–"/>
      <w:lvlJc w:val="left"/>
      <w:pPr>
        <w:ind w:left="1191" w:hanging="397"/>
      </w:pPr>
      <w:rPr>
        <w:rFonts w:ascii="Aptos" w:hAnsi="Aptos" w:hint="default"/>
        <w:b w:val="0"/>
        <w:i w:val="0"/>
        <w:sz w:val="18"/>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984031D"/>
    <w:multiLevelType w:val="hybridMultilevel"/>
    <w:tmpl w:val="883AC32C"/>
    <w:lvl w:ilvl="0" w:tplc="FCDAE4F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43" w:hanging="360"/>
      </w:pPr>
      <w:rPr>
        <w:rFonts w:ascii="Courier New" w:hAnsi="Courier New" w:cs="Courier New" w:hint="default"/>
      </w:rPr>
    </w:lvl>
    <w:lvl w:ilvl="2" w:tplc="FFFFFFFF" w:tentative="1">
      <w:start w:val="1"/>
      <w:numFmt w:val="bullet"/>
      <w:lvlText w:val=""/>
      <w:lvlJc w:val="left"/>
      <w:pPr>
        <w:ind w:left="1763" w:hanging="360"/>
      </w:pPr>
      <w:rPr>
        <w:rFonts w:ascii="Wingdings" w:hAnsi="Wingdings" w:hint="default"/>
      </w:rPr>
    </w:lvl>
    <w:lvl w:ilvl="3" w:tplc="FFFFFFFF" w:tentative="1">
      <w:start w:val="1"/>
      <w:numFmt w:val="bullet"/>
      <w:lvlText w:val=""/>
      <w:lvlJc w:val="left"/>
      <w:pPr>
        <w:ind w:left="2483" w:hanging="360"/>
      </w:pPr>
      <w:rPr>
        <w:rFonts w:ascii="Symbol" w:hAnsi="Symbol" w:hint="default"/>
      </w:rPr>
    </w:lvl>
    <w:lvl w:ilvl="4" w:tplc="FFFFFFFF" w:tentative="1">
      <w:start w:val="1"/>
      <w:numFmt w:val="bullet"/>
      <w:lvlText w:val="o"/>
      <w:lvlJc w:val="left"/>
      <w:pPr>
        <w:ind w:left="3203" w:hanging="360"/>
      </w:pPr>
      <w:rPr>
        <w:rFonts w:ascii="Courier New" w:hAnsi="Courier New" w:cs="Courier New" w:hint="default"/>
      </w:rPr>
    </w:lvl>
    <w:lvl w:ilvl="5" w:tplc="FFFFFFFF" w:tentative="1">
      <w:start w:val="1"/>
      <w:numFmt w:val="bullet"/>
      <w:lvlText w:val=""/>
      <w:lvlJc w:val="left"/>
      <w:pPr>
        <w:ind w:left="3923" w:hanging="360"/>
      </w:pPr>
      <w:rPr>
        <w:rFonts w:ascii="Wingdings" w:hAnsi="Wingdings" w:hint="default"/>
      </w:rPr>
    </w:lvl>
    <w:lvl w:ilvl="6" w:tplc="FFFFFFFF" w:tentative="1">
      <w:start w:val="1"/>
      <w:numFmt w:val="bullet"/>
      <w:lvlText w:val=""/>
      <w:lvlJc w:val="left"/>
      <w:pPr>
        <w:ind w:left="4643" w:hanging="360"/>
      </w:pPr>
      <w:rPr>
        <w:rFonts w:ascii="Symbol" w:hAnsi="Symbol" w:hint="default"/>
      </w:rPr>
    </w:lvl>
    <w:lvl w:ilvl="7" w:tplc="FFFFFFFF" w:tentative="1">
      <w:start w:val="1"/>
      <w:numFmt w:val="bullet"/>
      <w:lvlText w:val="o"/>
      <w:lvlJc w:val="left"/>
      <w:pPr>
        <w:ind w:left="5363" w:hanging="360"/>
      </w:pPr>
      <w:rPr>
        <w:rFonts w:ascii="Courier New" w:hAnsi="Courier New" w:cs="Courier New" w:hint="default"/>
      </w:rPr>
    </w:lvl>
    <w:lvl w:ilvl="8" w:tplc="FFFFFFFF" w:tentative="1">
      <w:start w:val="1"/>
      <w:numFmt w:val="bullet"/>
      <w:lvlText w:val=""/>
      <w:lvlJc w:val="left"/>
      <w:pPr>
        <w:ind w:left="6083" w:hanging="360"/>
      </w:pPr>
      <w:rPr>
        <w:rFonts w:ascii="Wingdings" w:hAnsi="Wingdings" w:hint="default"/>
      </w:rPr>
    </w:lvl>
  </w:abstractNum>
  <w:abstractNum w:abstractNumId="13" w15:restartNumberingAfterBreak="0">
    <w:nsid w:val="19866B07"/>
    <w:multiLevelType w:val="hybridMultilevel"/>
    <w:tmpl w:val="26A29C3A"/>
    <w:lvl w:ilvl="0" w:tplc="E4BA7AD6">
      <w:start w:val="1"/>
      <w:numFmt w:val="lowerLetter"/>
      <w:pStyle w:val="ListNumber2"/>
      <w:lvlText w:val="%1."/>
      <w:lvlJc w:val="left"/>
      <w:pPr>
        <w:ind w:left="717" w:hanging="360"/>
      </w:pPr>
    </w:lvl>
    <w:lvl w:ilvl="1" w:tplc="E2880B84">
      <w:start w:val="1"/>
      <w:numFmt w:val="decimal"/>
      <w:lvlText w:val="%2"/>
      <w:lvlJc w:val="left"/>
      <w:pPr>
        <w:ind w:left="1797" w:hanging="720"/>
      </w:pPr>
      <w:rPr>
        <w:rFonts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4" w15:restartNumberingAfterBreak="0">
    <w:nsid w:val="1A4905FF"/>
    <w:multiLevelType w:val="hybridMultilevel"/>
    <w:tmpl w:val="B9768538"/>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757" w:hanging="360"/>
      </w:pPr>
      <w:rPr>
        <w:rFonts w:ascii="Aptos" w:hAnsi="Aptos" w:hint="default"/>
        <w:b w:val="0"/>
        <w:i w:val="0"/>
        <w:sz w:val="18"/>
      </w:rPr>
    </w:lvl>
    <w:lvl w:ilvl="2" w:tplc="03F89CE0">
      <w:start w:val="1"/>
      <w:numFmt w:val="bullet"/>
      <w:lvlText w:val="–"/>
      <w:lvlJc w:val="left"/>
      <w:pPr>
        <w:ind w:left="1077" w:hanging="283"/>
      </w:pPr>
      <w:rPr>
        <w:rFonts w:ascii="Aptos" w:hAnsi="Aptos" w:hint="default"/>
        <w:b w:val="0"/>
        <w:i w:val="0"/>
        <w:sz w:val="18"/>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9650D88"/>
    <w:multiLevelType w:val="hybridMultilevel"/>
    <w:tmpl w:val="F4E46272"/>
    <w:lvl w:ilvl="0" w:tplc="FFFFFFFF">
      <w:start w:val="1"/>
      <w:numFmt w:val="bullet"/>
      <w:lvlText w:val=""/>
      <w:lvlJc w:val="left"/>
      <w:pPr>
        <w:ind w:left="360" w:hanging="360"/>
      </w:pPr>
      <w:rPr>
        <w:rFonts w:ascii="Symbol" w:hAnsi="Symbol" w:hint="default"/>
      </w:rPr>
    </w:lvl>
    <w:lvl w:ilvl="1" w:tplc="34E81AE0">
      <w:start w:val="1"/>
      <w:numFmt w:val="bullet"/>
      <w:pStyle w:val="ListBullet2"/>
      <w:lvlText w:val="–"/>
      <w:lvlJc w:val="left"/>
      <w:pPr>
        <w:ind w:left="794" w:hanging="397"/>
      </w:pPr>
      <w:rPr>
        <w:rFonts w:ascii="Aptos" w:hAnsi="Aptos" w:hint="default"/>
        <w:b w:val="0"/>
        <w:i w:val="0"/>
        <w:sz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9C744BE"/>
    <w:multiLevelType w:val="hybridMultilevel"/>
    <w:tmpl w:val="00AE7A50"/>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757" w:hanging="360"/>
      </w:pPr>
      <w:rPr>
        <w:rFonts w:ascii="Aptos" w:hAnsi="Aptos" w:hint="default"/>
        <w:b w:val="0"/>
        <w:i w:val="0"/>
        <w:sz w:val="18"/>
      </w:rPr>
    </w:lvl>
    <w:lvl w:ilvl="2" w:tplc="17929D1A">
      <w:start w:val="1"/>
      <w:numFmt w:val="bullet"/>
      <w:lvlText w:val="–"/>
      <w:lvlJc w:val="left"/>
      <w:pPr>
        <w:ind w:left="737" w:hanging="510"/>
      </w:pPr>
      <w:rPr>
        <w:rFonts w:ascii="Aptos" w:hAnsi="Aptos" w:hint="default"/>
        <w:b w:val="0"/>
        <w:i w:val="0"/>
        <w:sz w:val="18"/>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92A0D15"/>
    <w:multiLevelType w:val="hybridMultilevel"/>
    <w:tmpl w:val="233C176C"/>
    <w:lvl w:ilvl="0" w:tplc="77822EF6">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057BE4"/>
    <w:multiLevelType w:val="hybridMultilevel"/>
    <w:tmpl w:val="D2D6D6E6"/>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757" w:hanging="360"/>
      </w:pPr>
      <w:rPr>
        <w:rFonts w:ascii="Aptos" w:hAnsi="Aptos" w:hint="default"/>
        <w:b w:val="0"/>
        <w:i w:val="0"/>
        <w:sz w:val="18"/>
      </w:rPr>
    </w:lvl>
    <w:lvl w:ilvl="2" w:tplc="3A9AB114">
      <w:start w:val="1"/>
      <w:numFmt w:val="bullet"/>
      <w:lvlText w:val="–"/>
      <w:lvlJc w:val="left"/>
      <w:pPr>
        <w:ind w:left="1800" w:hanging="360"/>
      </w:pPr>
      <w:rPr>
        <w:rFonts w:ascii="Aptos" w:hAnsi="Aptos" w:hint="default"/>
        <w:b w:val="0"/>
        <w:i w:val="0"/>
        <w:sz w:val="18"/>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8533C5F"/>
    <w:multiLevelType w:val="hybridMultilevel"/>
    <w:tmpl w:val="9684E804"/>
    <w:lvl w:ilvl="0" w:tplc="FFFFFFFF">
      <w:start w:val="1"/>
      <w:numFmt w:val="bullet"/>
      <w:lvlText w:val=""/>
      <w:lvlJc w:val="left"/>
      <w:pPr>
        <w:ind w:left="360" w:hanging="360"/>
      </w:pPr>
      <w:rPr>
        <w:rFonts w:ascii="Symbol" w:hAnsi="Symbol" w:hint="default"/>
      </w:rPr>
    </w:lvl>
    <w:lvl w:ilvl="1" w:tplc="2FBCAA5C">
      <w:start w:val="1"/>
      <w:numFmt w:val="bullet"/>
      <w:lvlText w:val="—"/>
      <w:lvlJc w:val="left"/>
      <w:pPr>
        <w:ind w:left="680" w:hanging="283"/>
      </w:pPr>
      <w:rPr>
        <w:rFonts w:ascii="Aptos" w:hAnsi="Aptos" w:hint="default"/>
        <w:b w:val="0"/>
        <w:i w:val="0"/>
        <w:sz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08A5FCF"/>
    <w:multiLevelType w:val="hybridMultilevel"/>
    <w:tmpl w:val="78FA9B1A"/>
    <w:lvl w:ilvl="0" w:tplc="FFFFFFFF">
      <w:start w:val="1"/>
      <w:numFmt w:val="bullet"/>
      <w:lvlText w:val=""/>
      <w:lvlJc w:val="left"/>
      <w:pPr>
        <w:ind w:left="360" w:hanging="360"/>
      </w:pPr>
      <w:rPr>
        <w:rFonts w:ascii="Symbol" w:hAnsi="Symbol" w:hint="default"/>
      </w:rPr>
    </w:lvl>
    <w:lvl w:ilvl="1" w:tplc="90E87FD2">
      <w:start w:val="1"/>
      <w:numFmt w:val="bullet"/>
      <w:lvlText w:val="—"/>
      <w:lvlJc w:val="left"/>
      <w:pPr>
        <w:ind w:left="1080" w:hanging="740"/>
      </w:pPr>
      <w:rPr>
        <w:rFonts w:ascii="Aptos" w:hAnsi="Aptos" w:hint="default"/>
        <w:b w:val="0"/>
        <w:i w:val="0"/>
        <w:sz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2912867"/>
    <w:multiLevelType w:val="hybridMultilevel"/>
    <w:tmpl w:val="DBAC0126"/>
    <w:lvl w:ilvl="0" w:tplc="62A6E38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7F01422"/>
    <w:multiLevelType w:val="hybridMultilevel"/>
    <w:tmpl w:val="E2A2ECF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B3614EF"/>
    <w:multiLevelType w:val="hybridMultilevel"/>
    <w:tmpl w:val="C6761582"/>
    <w:lvl w:ilvl="0" w:tplc="7D9C2CD0">
      <w:start w:val="1"/>
      <w:numFmt w:val="lowerRoman"/>
      <w:pStyle w:val="ListNumber3"/>
      <w:lvlText w:val="%1."/>
      <w:lvlJc w:val="left"/>
      <w:pPr>
        <w:ind w:left="964" w:hanging="25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34770586">
    <w:abstractNumId w:val="12"/>
  </w:num>
  <w:num w:numId="2" w16cid:durableId="1323657812">
    <w:abstractNumId w:val="17"/>
  </w:num>
  <w:num w:numId="3" w16cid:durableId="368459192">
    <w:abstractNumId w:val="9"/>
  </w:num>
  <w:num w:numId="4" w16cid:durableId="1373530205">
    <w:abstractNumId w:val="5"/>
  </w:num>
  <w:num w:numId="5" w16cid:durableId="845024275">
    <w:abstractNumId w:val="5"/>
  </w:num>
  <w:num w:numId="6" w16cid:durableId="1404183059">
    <w:abstractNumId w:val="5"/>
  </w:num>
  <w:num w:numId="7" w16cid:durableId="895701172">
    <w:abstractNumId w:val="5"/>
  </w:num>
  <w:num w:numId="8" w16cid:durableId="1700086457">
    <w:abstractNumId w:val="5"/>
  </w:num>
  <w:num w:numId="9" w16cid:durableId="722339065">
    <w:abstractNumId w:val="20"/>
  </w:num>
  <w:num w:numId="10" w16cid:durableId="2088111416">
    <w:abstractNumId w:val="6"/>
  </w:num>
  <w:num w:numId="11" w16cid:durableId="1393230677">
    <w:abstractNumId w:val="19"/>
  </w:num>
  <w:num w:numId="12" w16cid:durableId="861212539">
    <w:abstractNumId w:val="15"/>
  </w:num>
  <w:num w:numId="13" w16cid:durableId="213928505">
    <w:abstractNumId w:val="3"/>
  </w:num>
  <w:num w:numId="14" w16cid:durableId="520902121">
    <w:abstractNumId w:val="3"/>
  </w:num>
  <w:num w:numId="15" w16cid:durableId="34936246">
    <w:abstractNumId w:val="3"/>
  </w:num>
  <w:num w:numId="16" w16cid:durableId="1572347336">
    <w:abstractNumId w:val="3"/>
  </w:num>
  <w:num w:numId="17" w16cid:durableId="1689477342">
    <w:abstractNumId w:val="3"/>
  </w:num>
  <w:num w:numId="18" w16cid:durableId="1654873040">
    <w:abstractNumId w:val="10"/>
  </w:num>
  <w:num w:numId="19" w16cid:durableId="470246026">
    <w:abstractNumId w:val="18"/>
  </w:num>
  <w:num w:numId="20" w16cid:durableId="2002925745">
    <w:abstractNumId w:val="16"/>
  </w:num>
  <w:num w:numId="21" w16cid:durableId="753935037">
    <w:abstractNumId w:val="14"/>
  </w:num>
  <w:num w:numId="22" w16cid:durableId="346294776">
    <w:abstractNumId w:val="11"/>
  </w:num>
  <w:num w:numId="23" w16cid:durableId="1472408579">
    <w:abstractNumId w:val="2"/>
  </w:num>
  <w:num w:numId="24" w16cid:durableId="1797524072">
    <w:abstractNumId w:val="2"/>
  </w:num>
  <w:num w:numId="25" w16cid:durableId="1852916440">
    <w:abstractNumId w:val="2"/>
  </w:num>
  <w:num w:numId="26" w16cid:durableId="902446782">
    <w:abstractNumId w:val="2"/>
  </w:num>
  <w:num w:numId="27" w16cid:durableId="75250828">
    <w:abstractNumId w:val="2"/>
  </w:num>
  <w:num w:numId="28" w16cid:durableId="485318830">
    <w:abstractNumId w:val="8"/>
  </w:num>
  <w:num w:numId="29" w16cid:durableId="1164051870">
    <w:abstractNumId w:val="4"/>
  </w:num>
  <w:num w:numId="30" w16cid:durableId="291520723">
    <w:abstractNumId w:val="4"/>
  </w:num>
  <w:num w:numId="31" w16cid:durableId="1928691702">
    <w:abstractNumId w:val="4"/>
  </w:num>
  <w:num w:numId="32" w16cid:durableId="708184761">
    <w:abstractNumId w:val="4"/>
  </w:num>
  <w:num w:numId="33" w16cid:durableId="1108501858">
    <w:abstractNumId w:val="4"/>
  </w:num>
  <w:num w:numId="34" w16cid:durableId="1813403362">
    <w:abstractNumId w:val="13"/>
  </w:num>
  <w:num w:numId="35" w16cid:durableId="1365600549">
    <w:abstractNumId w:val="1"/>
  </w:num>
  <w:num w:numId="36" w16cid:durableId="473066020">
    <w:abstractNumId w:val="1"/>
  </w:num>
  <w:num w:numId="37" w16cid:durableId="2008363355">
    <w:abstractNumId w:val="1"/>
  </w:num>
  <w:num w:numId="38" w16cid:durableId="637146014">
    <w:abstractNumId w:val="1"/>
  </w:num>
  <w:num w:numId="39" w16cid:durableId="1982271732">
    <w:abstractNumId w:val="1"/>
  </w:num>
  <w:num w:numId="40" w16cid:durableId="331104088">
    <w:abstractNumId w:val="23"/>
  </w:num>
  <w:num w:numId="41" w16cid:durableId="1837457075">
    <w:abstractNumId w:val="1"/>
  </w:num>
  <w:num w:numId="42" w16cid:durableId="675301012">
    <w:abstractNumId w:val="0"/>
  </w:num>
  <w:num w:numId="43" w16cid:durableId="660934191">
    <w:abstractNumId w:val="0"/>
  </w:num>
  <w:num w:numId="44" w16cid:durableId="772554920">
    <w:abstractNumId w:val="0"/>
  </w:num>
  <w:num w:numId="45" w16cid:durableId="316693013">
    <w:abstractNumId w:val="0"/>
  </w:num>
  <w:num w:numId="46" w16cid:durableId="567616584">
    <w:abstractNumId w:val="0"/>
  </w:num>
  <w:num w:numId="47" w16cid:durableId="429468955">
    <w:abstractNumId w:val="7"/>
  </w:num>
  <w:num w:numId="48" w16cid:durableId="554388421">
    <w:abstractNumId w:val="21"/>
  </w:num>
  <w:num w:numId="49" w16cid:durableId="583997077">
    <w:abstractNumId w:val="4"/>
  </w:num>
  <w:num w:numId="50" w16cid:durableId="2606008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798"/>
    <w:rsid w:val="00003470"/>
    <w:rsid w:val="000168ED"/>
    <w:rsid w:val="000517F9"/>
    <w:rsid w:val="00117775"/>
    <w:rsid w:val="00150DF8"/>
    <w:rsid w:val="001B0C63"/>
    <w:rsid w:val="001E16F5"/>
    <w:rsid w:val="001E78B3"/>
    <w:rsid w:val="0024547E"/>
    <w:rsid w:val="00273CE1"/>
    <w:rsid w:val="002D2A90"/>
    <w:rsid w:val="002D2F60"/>
    <w:rsid w:val="00376745"/>
    <w:rsid w:val="003B5307"/>
    <w:rsid w:val="003B5DA7"/>
    <w:rsid w:val="003F5674"/>
    <w:rsid w:val="00400A52"/>
    <w:rsid w:val="00431154"/>
    <w:rsid w:val="004349AB"/>
    <w:rsid w:val="0046689B"/>
    <w:rsid w:val="004E5570"/>
    <w:rsid w:val="004F7072"/>
    <w:rsid w:val="00512F47"/>
    <w:rsid w:val="0052272B"/>
    <w:rsid w:val="005C298D"/>
    <w:rsid w:val="005D01C1"/>
    <w:rsid w:val="0062206B"/>
    <w:rsid w:val="006332AF"/>
    <w:rsid w:val="00676C93"/>
    <w:rsid w:val="0069631F"/>
    <w:rsid w:val="006D11EB"/>
    <w:rsid w:val="006D19DC"/>
    <w:rsid w:val="006E2CD4"/>
    <w:rsid w:val="0070696D"/>
    <w:rsid w:val="00716466"/>
    <w:rsid w:val="007179C8"/>
    <w:rsid w:val="007663A9"/>
    <w:rsid w:val="00766A65"/>
    <w:rsid w:val="00775364"/>
    <w:rsid w:val="007771B1"/>
    <w:rsid w:val="007B6EB5"/>
    <w:rsid w:val="007D0097"/>
    <w:rsid w:val="007E1F02"/>
    <w:rsid w:val="007E48DC"/>
    <w:rsid w:val="007E5AEC"/>
    <w:rsid w:val="00825FF7"/>
    <w:rsid w:val="00831E34"/>
    <w:rsid w:val="00832AF1"/>
    <w:rsid w:val="008B5B1F"/>
    <w:rsid w:val="008C163F"/>
    <w:rsid w:val="008C67C4"/>
    <w:rsid w:val="008F45D8"/>
    <w:rsid w:val="00932DB3"/>
    <w:rsid w:val="00960613"/>
    <w:rsid w:val="009C7BD1"/>
    <w:rsid w:val="009D4F73"/>
    <w:rsid w:val="009F4FB1"/>
    <w:rsid w:val="00A102BC"/>
    <w:rsid w:val="00A14FD5"/>
    <w:rsid w:val="00A16674"/>
    <w:rsid w:val="00A562B7"/>
    <w:rsid w:val="00A61D40"/>
    <w:rsid w:val="00A80F2F"/>
    <w:rsid w:val="00A8733C"/>
    <w:rsid w:val="00A87CC0"/>
    <w:rsid w:val="00AA26A7"/>
    <w:rsid w:val="00AB5D76"/>
    <w:rsid w:val="00AB68C3"/>
    <w:rsid w:val="00AC73A2"/>
    <w:rsid w:val="00AD3FD3"/>
    <w:rsid w:val="00AE6201"/>
    <w:rsid w:val="00B21E3E"/>
    <w:rsid w:val="00B32B54"/>
    <w:rsid w:val="00B60798"/>
    <w:rsid w:val="00B7323C"/>
    <w:rsid w:val="00C4107A"/>
    <w:rsid w:val="00C46D0E"/>
    <w:rsid w:val="00D03635"/>
    <w:rsid w:val="00D21020"/>
    <w:rsid w:val="00D2566C"/>
    <w:rsid w:val="00D4242C"/>
    <w:rsid w:val="00D511FF"/>
    <w:rsid w:val="00E7752C"/>
    <w:rsid w:val="00E90AC4"/>
    <w:rsid w:val="00EB3A74"/>
    <w:rsid w:val="00EF7D8A"/>
    <w:rsid w:val="00F31374"/>
    <w:rsid w:val="00F60C6C"/>
    <w:rsid w:val="00F61020"/>
    <w:rsid w:val="00F61765"/>
    <w:rsid w:val="00FC3B66"/>
    <w:rsid w:val="00FE2B13"/>
    <w:rsid w:val="00FF2DE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22A433"/>
  <w15:chartTrackingRefBased/>
  <w15:docId w15:val="{DF4DCF6B-31DC-4D9B-8A61-94B6E8C1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WSS Body Text"/>
    <w:qFormat/>
    <w:rsid w:val="00775364"/>
    <w:pPr>
      <w:suppressAutoHyphens/>
      <w:autoSpaceDE w:val="0"/>
      <w:autoSpaceDN w:val="0"/>
      <w:adjustRightInd w:val="0"/>
      <w:spacing w:before="120" w:after="240" w:line="216" w:lineRule="auto"/>
      <w:textAlignment w:val="center"/>
    </w:pPr>
    <w:rPr>
      <w:rFonts w:ascii="Aptos" w:hAnsi="Aptos" w:cs="Aptos"/>
      <w:color w:val="000000"/>
      <w:kern w:val="0"/>
      <w:sz w:val="20"/>
      <w:szCs w:val="20"/>
      <w:lang w:val="en-US"/>
    </w:rPr>
  </w:style>
  <w:style w:type="paragraph" w:styleId="Heading1">
    <w:name w:val="heading 1"/>
    <w:aliases w:val="PWSS Heading 1"/>
    <w:basedOn w:val="Title"/>
    <w:next w:val="Normal"/>
    <w:link w:val="Heading1Char"/>
    <w:uiPriority w:val="9"/>
    <w:qFormat/>
    <w:rsid w:val="00AE6201"/>
    <w:pPr>
      <w:spacing w:after="200"/>
    </w:pPr>
    <w:rPr>
      <w:sz w:val="40"/>
      <w:szCs w:val="40"/>
    </w:rPr>
  </w:style>
  <w:style w:type="paragraph" w:styleId="Heading2">
    <w:name w:val="heading 2"/>
    <w:aliases w:val="PWSS Heading 2"/>
    <w:basedOn w:val="Normal"/>
    <w:next w:val="Normal"/>
    <w:link w:val="Heading2Char"/>
    <w:uiPriority w:val="9"/>
    <w:unhideWhenUsed/>
    <w:qFormat/>
    <w:rsid w:val="007E48DC"/>
    <w:pPr>
      <w:keepNext/>
      <w:keepLines/>
      <w:spacing w:before="360" w:after="120"/>
      <w:outlineLvl w:val="1"/>
    </w:pPr>
    <w:rPr>
      <w:rFonts w:eastAsiaTheme="majorEastAsia" w:cstheme="majorBidi"/>
      <w:b/>
      <w:color w:val="001F5E" w:themeColor="text2"/>
      <w:sz w:val="30"/>
      <w:szCs w:val="30"/>
    </w:rPr>
  </w:style>
  <w:style w:type="paragraph" w:styleId="Heading3">
    <w:name w:val="heading 3"/>
    <w:aliases w:val="PWSS Heading 3"/>
    <w:basedOn w:val="Normal"/>
    <w:next w:val="Normal"/>
    <w:link w:val="Heading3Char"/>
    <w:uiPriority w:val="9"/>
    <w:unhideWhenUsed/>
    <w:qFormat/>
    <w:rsid w:val="00FF2DE0"/>
    <w:pPr>
      <w:spacing w:before="360" w:after="120"/>
      <w:outlineLvl w:val="2"/>
    </w:pPr>
    <w:rPr>
      <w:b/>
      <w:bCs/>
      <w:color w:val="001F5E" w:themeColor="text2"/>
      <w:sz w:val="26"/>
      <w:szCs w:val="26"/>
    </w:rPr>
  </w:style>
  <w:style w:type="paragraph" w:styleId="Heading4">
    <w:name w:val="heading 4"/>
    <w:aliases w:val="PWSS Heading 4"/>
    <w:basedOn w:val="Normal"/>
    <w:next w:val="Normal"/>
    <w:link w:val="Heading4Char"/>
    <w:uiPriority w:val="9"/>
    <w:unhideWhenUsed/>
    <w:qFormat/>
    <w:rsid w:val="00FF2DE0"/>
    <w:pPr>
      <w:spacing w:before="360" w:after="120"/>
      <w:outlineLvl w:val="3"/>
    </w:pPr>
    <w:rPr>
      <w:b/>
      <w:bCs/>
      <w:color w:val="001F5E" w:themeColor="text2"/>
      <w:sz w:val="22"/>
      <w:szCs w:val="22"/>
    </w:rPr>
  </w:style>
  <w:style w:type="paragraph" w:styleId="Heading5">
    <w:name w:val="heading 5"/>
    <w:aliases w:val="PWSS Table heading"/>
    <w:basedOn w:val="Normal"/>
    <w:next w:val="Normal"/>
    <w:link w:val="Heading5Char"/>
    <w:uiPriority w:val="9"/>
    <w:unhideWhenUsed/>
    <w:qFormat/>
    <w:rsid w:val="00C4107A"/>
    <w:pPr>
      <w:spacing w:after="120"/>
      <w:outlineLvl w:val="4"/>
    </w:pPr>
    <w:rPr>
      <w:b/>
      <w:bCs/>
    </w:rPr>
  </w:style>
  <w:style w:type="paragraph" w:styleId="Heading6">
    <w:name w:val="heading 6"/>
    <w:aliases w:val="Heading 6 PWSS Graph headings"/>
    <w:basedOn w:val="Normal"/>
    <w:next w:val="Normal"/>
    <w:link w:val="Heading6Char"/>
    <w:uiPriority w:val="9"/>
    <w:unhideWhenUsed/>
    <w:qFormat/>
    <w:rsid w:val="00832AF1"/>
    <w:pPr>
      <w:outlineLvl w:val="5"/>
    </w:pPr>
    <w:rPr>
      <w:b/>
      <w:noProof/>
      <w:color w:val="000000" w:themeColor="text1"/>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WSS Title"/>
    <w:basedOn w:val="Normal"/>
    <w:link w:val="TitleChar"/>
    <w:uiPriority w:val="99"/>
    <w:qFormat/>
    <w:rsid w:val="00273CE1"/>
    <w:pPr>
      <w:spacing w:before="0" w:after="290"/>
      <w:outlineLvl w:val="0"/>
    </w:pPr>
    <w:rPr>
      <w:b/>
      <w:bCs/>
      <w:color w:val="001F5F"/>
      <w:sz w:val="60"/>
      <w:szCs w:val="60"/>
    </w:rPr>
  </w:style>
  <w:style w:type="character" w:customStyle="1" w:styleId="TitleChar">
    <w:name w:val="Title Char"/>
    <w:aliases w:val="PWSS Title Char"/>
    <w:basedOn w:val="DefaultParagraphFont"/>
    <w:link w:val="Title"/>
    <w:uiPriority w:val="99"/>
    <w:rsid w:val="00273CE1"/>
    <w:rPr>
      <w:rFonts w:ascii="Aptos" w:hAnsi="Aptos" w:cs="Aptos"/>
      <w:b/>
      <w:bCs/>
      <w:color w:val="001F5F"/>
      <w:kern w:val="0"/>
      <w:sz w:val="60"/>
      <w:szCs w:val="60"/>
      <w:lang w:val="en-US"/>
    </w:rPr>
  </w:style>
  <w:style w:type="character" w:styleId="Strong">
    <w:name w:val="Strong"/>
    <w:aliases w:val="PWSS Pull out text body"/>
    <w:uiPriority w:val="22"/>
    <w:qFormat/>
    <w:rsid w:val="00FF2DE0"/>
    <w:rPr>
      <w:rFonts w:ascii="Aptos SemiBold" w:hAnsi="Aptos SemiBold"/>
      <w:b/>
      <w:bCs/>
      <w:color w:val="001F5E" w:themeColor="text2"/>
    </w:rPr>
  </w:style>
  <w:style w:type="paragraph" w:styleId="TOC2">
    <w:name w:val="toc 2"/>
    <w:basedOn w:val="Normal"/>
    <w:next w:val="Normal"/>
    <w:autoRedefine/>
    <w:uiPriority w:val="39"/>
    <w:unhideWhenUsed/>
    <w:rsid w:val="00A61D40"/>
    <w:pPr>
      <w:spacing w:after="100"/>
      <w:ind w:left="200"/>
    </w:pPr>
  </w:style>
  <w:style w:type="paragraph" w:styleId="Subtitle">
    <w:name w:val="Subtitle"/>
    <w:aliases w:val="PWSS Subtitle"/>
    <w:basedOn w:val="BasicParagraph"/>
    <w:next w:val="Normal"/>
    <w:link w:val="SubtitleChar"/>
    <w:uiPriority w:val="11"/>
    <w:qFormat/>
    <w:rsid w:val="00AE6201"/>
    <w:pPr>
      <w:spacing w:before="120" w:after="560"/>
    </w:pPr>
    <w:rPr>
      <w:rFonts w:ascii="Aptos" w:hAnsi="Aptos" w:cs="Aptos"/>
      <w:b/>
      <w:bCs/>
      <w:color w:val="001F5F"/>
      <w:sz w:val="28"/>
      <w:szCs w:val="28"/>
    </w:rPr>
  </w:style>
  <w:style w:type="character" w:customStyle="1" w:styleId="Heading1Char">
    <w:name w:val="Heading 1 Char"/>
    <w:aliases w:val="PWSS Heading 1 Char"/>
    <w:basedOn w:val="DefaultParagraphFont"/>
    <w:link w:val="Heading1"/>
    <w:uiPriority w:val="9"/>
    <w:rsid w:val="00AE6201"/>
    <w:rPr>
      <w:rFonts w:ascii="Aptos" w:hAnsi="Aptos" w:cs="Aptos"/>
      <w:b/>
      <w:bCs/>
      <w:color w:val="001F5F"/>
      <w:kern w:val="0"/>
      <w:sz w:val="40"/>
      <w:szCs w:val="40"/>
      <w:lang w:val="en-US"/>
    </w:rPr>
  </w:style>
  <w:style w:type="character" w:customStyle="1" w:styleId="Heading2Char">
    <w:name w:val="Heading 2 Char"/>
    <w:aliases w:val="PWSS Heading 2 Char"/>
    <w:basedOn w:val="DefaultParagraphFont"/>
    <w:link w:val="Heading2"/>
    <w:uiPriority w:val="9"/>
    <w:rsid w:val="007E48DC"/>
    <w:rPr>
      <w:rFonts w:ascii="Aptos" w:eastAsiaTheme="majorEastAsia" w:hAnsi="Aptos" w:cstheme="majorBidi"/>
      <w:b/>
      <w:color w:val="001F5E" w:themeColor="text2"/>
      <w:kern w:val="0"/>
      <w:sz w:val="30"/>
      <w:szCs w:val="30"/>
      <w:lang w:val="en-US"/>
    </w:rPr>
  </w:style>
  <w:style w:type="character" w:customStyle="1" w:styleId="SubtitleChar">
    <w:name w:val="Subtitle Char"/>
    <w:aliases w:val="PWSS Subtitle Char"/>
    <w:basedOn w:val="DefaultParagraphFont"/>
    <w:link w:val="Subtitle"/>
    <w:uiPriority w:val="11"/>
    <w:rsid w:val="00AE6201"/>
    <w:rPr>
      <w:rFonts w:ascii="Aptos" w:hAnsi="Aptos" w:cs="Aptos"/>
      <w:b/>
      <w:bCs/>
      <w:color w:val="001F5F"/>
      <w:kern w:val="0"/>
      <w:sz w:val="28"/>
      <w:szCs w:val="28"/>
      <w:lang w:val="en-US"/>
    </w:rPr>
  </w:style>
  <w:style w:type="paragraph" w:customStyle="1" w:styleId="BulletL1">
    <w:name w:val="Bullet L1"/>
    <w:basedOn w:val="Normal"/>
    <w:uiPriority w:val="99"/>
    <w:rsid w:val="00FF2DE0"/>
    <w:pPr>
      <w:spacing w:before="0" w:after="85" w:line="288" w:lineRule="auto"/>
      <w:ind w:left="340" w:hanging="340"/>
    </w:pPr>
  </w:style>
  <w:style w:type="paragraph" w:customStyle="1" w:styleId="BulletL1LastLine">
    <w:name w:val="Bullet L1 Last Line"/>
    <w:basedOn w:val="BulletL1"/>
    <w:uiPriority w:val="99"/>
    <w:rsid w:val="00A61D40"/>
    <w:pPr>
      <w:spacing w:after="170"/>
    </w:pPr>
  </w:style>
  <w:style w:type="paragraph" w:customStyle="1" w:styleId="BulletL2">
    <w:name w:val="Bullet L2"/>
    <w:basedOn w:val="BulletL1"/>
    <w:uiPriority w:val="99"/>
    <w:rsid w:val="00A61D40"/>
    <w:pPr>
      <w:ind w:left="680"/>
    </w:pPr>
  </w:style>
  <w:style w:type="paragraph" w:customStyle="1" w:styleId="BulletL2lastline">
    <w:name w:val="Bullet L2 last line"/>
    <w:basedOn w:val="BulletL2"/>
    <w:uiPriority w:val="99"/>
    <w:rsid w:val="00A61D40"/>
    <w:pPr>
      <w:spacing w:after="170"/>
    </w:pPr>
  </w:style>
  <w:style w:type="paragraph" w:styleId="Header">
    <w:name w:val="header"/>
    <w:aliases w:val="PWSS Header"/>
    <w:basedOn w:val="Normal"/>
    <w:link w:val="HeaderChar"/>
    <w:uiPriority w:val="99"/>
    <w:unhideWhenUsed/>
    <w:rsid w:val="00E7752C"/>
    <w:pPr>
      <w:tabs>
        <w:tab w:val="center" w:pos="4513"/>
        <w:tab w:val="right" w:pos="9026"/>
      </w:tabs>
      <w:spacing w:before="0" w:after="0"/>
    </w:pPr>
    <w:rPr>
      <w:b/>
      <w:bCs/>
      <w:color w:val="001F5E" w:themeColor="text2"/>
      <w:lang w:val="en-AU"/>
    </w:rPr>
  </w:style>
  <w:style w:type="character" w:customStyle="1" w:styleId="HeaderChar">
    <w:name w:val="Header Char"/>
    <w:aliases w:val="PWSS Header Char"/>
    <w:basedOn w:val="DefaultParagraphFont"/>
    <w:link w:val="Header"/>
    <w:uiPriority w:val="99"/>
    <w:rsid w:val="00E7752C"/>
    <w:rPr>
      <w:rFonts w:ascii="Aptos" w:hAnsi="Aptos" w:cs="Aptos"/>
      <w:b/>
      <w:bCs/>
      <w:color w:val="001F5E" w:themeColor="text2"/>
      <w:kern w:val="0"/>
      <w:sz w:val="20"/>
      <w:szCs w:val="20"/>
    </w:rPr>
  </w:style>
  <w:style w:type="paragraph" w:styleId="Footer">
    <w:name w:val="footer"/>
    <w:aliases w:val="PWSS Footer"/>
    <w:basedOn w:val="Normal"/>
    <w:link w:val="FooterChar"/>
    <w:uiPriority w:val="99"/>
    <w:unhideWhenUsed/>
    <w:rsid w:val="00E7752C"/>
    <w:pPr>
      <w:tabs>
        <w:tab w:val="center" w:pos="4513"/>
        <w:tab w:val="right" w:pos="9026"/>
      </w:tabs>
      <w:spacing w:before="0" w:after="0"/>
    </w:pPr>
    <w:rPr>
      <w:color w:val="001F5E" w:themeColor="text2"/>
      <w:sz w:val="18"/>
      <w:szCs w:val="18"/>
    </w:rPr>
  </w:style>
  <w:style w:type="character" w:customStyle="1" w:styleId="FooterChar">
    <w:name w:val="Footer Char"/>
    <w:aliases w:val="PWSS Footer Char"/>
    <w:basedOn w:val="DefaultParagraphFont"/>
    <w:link w:val="Footer"/>
    <w:uiPriority w:val="99"/>
    <w:rsid w:val="00E7752C"/>
    <w:rPr>
      <w:rFonts w:ascii="Aptos" w:hAnsi="Aptos" w:cs="Aptos"/>
      <w:color w:val="001F5E" w:themeColor="text2"/>
      <w:kern w:val="0"/>
      <w:sz w:val="18"/>
      <w:szCs w:val="18"/>
      <w:lang w:val="en-US"/>
    </w:rPr>
  </w:style>
  <w:style w:type="paragraph" w:customStyle="1" w:styleId="BasicParagraph">
    <w:name w:val="[Basic Paragraph]"/>
    <w:basedOn w:val="Normal"/>
    <w:uiPriority w:val="99"/>
    <w:rsid w:val="008C67C4"/>
    <w:pPr>
      <w:spacing w:before="0" w:after="0" w:line="288" w:lineRule="auto"/>
    </w:pPr>
    <w:rPr>
      <w:rFonts w:ascii="Minion Pro" w:hAnsi="Minion Pro" w:cs="Minion Pro"/>
      <w:sz w:val="24"/>
    </w:rPr>
  </w:style>
  <w:style w:type="character" w:styleId="PageNumber">
    <w:name w:val="page number"/>
    <w:aliases w:val="PWSS Page Number"/>
    <w:basedOn w:val="DefaultParagraphFont"/>
    <w:uiPriority w:val="99"/>
    <w:unhideWhenUsed/>
    <w:rsid w:val="00D21020"/>
    <w:rPr>
      <w:color w:val="001F5E" w:themeColor="text2"/>
    </w:rPr>
  </w:style>
  <w:style w:type="paragraph" w:customStyle="1" w:styleId="BulletL3">
    <w:name w:val="Bullet L3"/>
    <w:basedOn w:val="BulletL2"/>
    <w:uiPriority w:val="99"/>
    <w:rsid w:val="00A61D40"/>
    <w:pPr>
      <w:ind w:left="1020"/>
    </w:pPr>
  </w:style>
  <w:style w:type="paragraph" w:customStyle="1" w:styleId="BulletL3lastline">
    <w:name w:val="Bullet L3 last line"/>
    <w:basedOn w:val="BulletL3"/>
    <w:uiPriority w:val="99"/>
    <w:rsid w:val="00A61D40"/>
    <w:pPr>
      <w:spacing w:after="170"/>
    </w:pPr>
  </w:style>
  <w:style w:type="paragraph" w:customStyle="1" w:styleId="NumberedlistL1">
    <w:name w:val="Numbered list L1"/>
    <w:basedOn w:val="BulletL1"/>
    <w:uiPriority w:val="99"/>
    <w:rsid w:val="00A61D40"/>
  </w:style>
  <w:style w:type="paragraph" w:customStyle="1" w:styleId="NumberedListL2">
    <w:name w:val="Numbered List L2"/>
    <w:basedOn w:val="BulletL2"/>
    <w:uiPriority w:val="99"/>
    <w:rsid w:val="00A61D40"/>
  </w:style>
  <w:style w:type="paragraph" w:customStyle="1" w:styleId="NumberedlistL3">
    <w:name w:val="Numbered list L3"/>
    <w:basedOn w:val="BulletL3"/>
    <w:uiPriority w:val="99"/>
    <w:rsid w:val="00A61D40"/>
  </w:style>
  <w:style w:type="paragraph" w:styleId="ListBullet">
    <w:name w:val="List Bullet"/>
    <w:aliases w:val="PWSS"/>
    <w:basedOn w:val="BulletL1"/>
    <w:uiPriority w:val="99"/>
    <w:unhideWhenUsed/>
    <w:rsid w:val="00A61D40"/>
    <w:pPr>
      <w:numPr>
        <w:numId w:val="3"/>
      </w:numPr>
      <w:spacing w:afterLines="60" w:after="144" w:line="240" w:lineRule="auto"/>
    </w:pPr>
  </w:style>
  <w:style w:type="paragraph" w:styleId="ListBullet2">
    <w:name w:val="List Bullet 2"/>
    <w:aliases w:val="PWSS List Bullet 2"/>
    <w:basedOn w:val="ListBullet"/>
    <w:uiPriority w:val="99"/>
    <w:unhideWhenUsed/>
    <w:rsid w:val="00A61D40"/>
    <w:pPr>
      <w:numPr>
        <w:ilvl w:val="1"/>
        <w:numId w:val="12"/>
      </w:numPr>
    </w:pPr>
  </w:style>
  <w:style w:type="paragraph" w:styleId="ListBullet3">
    <w:name w:val="List Bullet 3"/>
    <w:aliases w:val="PWSS List Bullet 3"/>
    <w:basedOn w:val="ListBullet2"/>
    <w:uiPriority w:val="99"/>
    <w:unhideWhenUsed/>
    <w:rsid w:val="00A61D40"/>
    <w:pPr>
      <w:numPr>
        <w:ilvl w:val="2"/>
        <w:numId w:val="22"/>
      </w:numPr>
    </w:pPr>
  </w:style>
  <w:style w:type="paragraph" w:styleId="ListNumber">
    <w:name w:val="List Number"/>
    <w:aliases w:val="PWSS List Number"/>
    <w:basedOn w:val="NumberedlistL1"/>
    <w:uiPriority w:val="99"/>
    <w:unhideWhenUsed/>
    <w:rsid w:val="00A61D40"/>
    <w:pPr>
      <w:numPr>
        <w:numId w:val="28"/>
      </w:numPr>
      <w:spacing w:after="120" w:line="240" w:lineRule="auto"/>
      <w:ind w:left="357" w:hanging="357"/>
    </w:pPr>
  </w:style>
  <w:style w:type="paragraph" w:styleId="ListNumber2">
    <w:name w:val="List Number 2"/>
    <w:aliases w:val="PWSS List Number 2"/>
    <w:basedOn w:val="NumberedListL2"/>
    <w:uiPriority w:val="99"/>
    <w:unhideWhenUsed/>
    <w:rsid w:val="00A61D40"/>
    <w:pPr>
      <w:numPr>
        <w:numId w:val="34"/>
      </w:numPr>
      <w:spacing w:after="120" w:line="240" w:lineRule="auto"/>
      <w:ind w:left="714" w:hanging="357"/>
    </w:pPr>
  </w:style>
  <w:style w:type="paragraph" w:styleId="ListNumber3">
    <w:name w:val="List Number 3"/>
    <w:aliases w:val="PWSS List Number 3"/>
    <w:basedOn w:val="NumberedlistL3"/>
    <w:uiPriority w:val="99"/>
    <w:unhideWhenUsed/>
    <w:rsid w:val="00A61D40"/>
    <w:pPr>
      <w:numPr>
        <w:numId w:val="40"/>
      </w:numPr>
    </w:pPr>
  </w:style>
  <w:style w:type="table" w:styleId="TableGrid">
    <w:name w:val="Table Grid"/>
    <w:basedOn w:val="TableNormal"/>
    <w:uiPriority w:val="39"/>
    <w:rsid w:val="00AC7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PWSS Heading 4 Char"/>
    <w:basedOn w:val="DefaultParagraphFont"/>
    <w:link w:val="Heading4"/>
    <w:uiPriority w:val="9"/>
    <w:rsid w:val="00FF2DE0"/>
    <w:rPr>
      <w:rFonts w:ascii="Aptos" w:hAnsi="Aptos" w:cs="Aptos"/>
      <w:b/>
      <w:bCs/>
      <w:color w:val="001F5E" w:themeColor="text2"/>
      <w:kern w:val="0"/>
      <w:sz w:val="22"/>
      <w:szCs w:val="22"/>
      <w:lang w:val="en-US"/>
    </w:rPr>
  </w:style>
  <w:style w:type="paragraph" w:styleId="MessageHeader">
    <w:name w:val="Message Header"/>
    <w:aliases w:val="PWSS Pull out text heading"/>
    <w:basedOn w:val="Normal"/>
    <w:link w:val="MessageHeaderChar"/>
    <w:uiPriority w:val="99"/>
    <w:unhideWhenUsed/>
    <w:rsid w:val="00400A52"/>
    <w:rPr>
      <w:b/>
      <w:bCs/>
      <w:color w:val="001F5E" w:themeColor="text2"/>
      <w:sz w:val="22"/>
      <w:szCs w:val="22"/>
    </w:rPr>
  </w:style>
  <w:style w:type="character" w:customStyle="1" w:styleId="MessageHeaderChar">
    <w:name w:val="Message Header Char"/>
    <w:aliases w:val="PWSS Pull out text heading Char"/>
    <w:basedOn w:val="DefaultParagraphFont"/>
    <w:link w:val="MessageHeader"/>
    <w:uiPriority w:val="99"/>
    <w:rsid w:val="00400A52"/>
    <w:rPr>
      <w:rFonts w:ascii="Aptos" w:hAnsi="Aptos" w:cs="Aptos"/>
      <w:b/>
      <w:bCs/>
      <w:color w:val="001F5E" w:themeColor="text2"/>
      <w:kern w:val="0"/>
      <w:sz w:val="22"/>
      <w:szCs w:val="22"/>
      <w:lang w:val="en-US"/>
    </w:rPr>
  </w:style>
  <w:style w:type="character" w:customStyle="1" w:styleId="Heading3Char">
    <w:name w:val="Heading 3 Char"/>
    <w:aliases w:val="PWSS Heading 3 Char"/>
    <w:basedOn w:val="DefaultParagraphFont"/>
    <w:link w:val="Heading3"/>
    <w:uiPriority w:val="9"/>
    <w:rsid w:val="00FF2DE0"/>
    <w:rPr>
      <w:rFonts w:ascii="Aptos" w:hAnsi="Aptos" w:cs="Aptos"/>
      <w:b/>
      <w:bCs/>
      <w:color w:val="001F5E" w:themeColor="text2"/>
      <w:kern w:val="0"/>
      <w:sz w:val="26"/>
      <w:szCs w:val="26"/>
      <w:lang w:val="en-US"/>
    </w:rPr>
  </w:style>
  <w:style w:type="character" w:styleId="Emphasis">
    <w:name w:val="Emphasis"/>
    <w:aliases w:val="PWSS Quote"/>
    <w:uiPriority w:val="20"/>
    <w:qFormat/>
    <w:rsid w:val="00A562B7"/>
    <w:rPr>
      <w:rFonts w:ascii="Aptos SemiBold" w:hAnsi="Aptos SemiBold"/>
      <w:b/>
      <w:bCs/>
      <w:i/>
      <w:iCs/>
      <w:color w:val="001F5E" w:themeColor="text2"/>
      <w:sz w:val="26"/>
      <w:szCs w:val="26"/>
    </w:rPr>
  </w:style>
  <w:style w:type="paragraph" w:styleId="Caption">
    <w:name w:val="caption"/>
    <w:aliases w:val="PWSS Quote name"/>
    <w:basedOn w:val="Normal"/>
    <w:next w:val="Normal"/>
    <w:uiPriority w:val="35"/>
    <w:unhideWhenUsed/>
    <w:qFormat/>
    <w:rsid w:val="00FF2DE0"/>
    <w:pPr>
      <w:ind w:left="720"/>
    </w:pPr>
    <w:rPr>
      <w:b/>
      <w:bCs/>
      <w:color w:val="001F5E" w:themeColor="text2"/>
    </w:rPr>
  </w:style>
  <w:style w:type="paragraph" w:customStyle="1" w:styleId="PWSSQuotedescription">
    <w:name w:val="PWSS Quote description"/>
    <w:basedOn w:val="Caption"/>
    <w:qFormat/>
    <w:rsid w:val="00D21020"/>
    <w:rPr>
      <w:b w:val="0"/>
      <w:bCs w:val="0"/>
    </w:rPr>
  </w:style>
  <w:style w:type="character" w:customStyle="1" w:styleId="Heading5Char">
    <w:name w:val="Heading 5 Char"/>
    <w:aliases w:val="PWSS Table heading Char"/>
    <w:basedOn w:val="DefaultParagraphFont"/>
    <w:link w:val="Heading5"/>
    <w:uiPriority w:val="9"/>
    <w:rsid w:val="00C4107A"/>
    <w:rPr>
      <w:rFonts w:ascii="Aptos" w:hAnsi="Aptos" w:cs="Aptos"/>
      <w:b/>
      <w:bCs/>
      <w:color w:val="000000"/>
      <w:kern w:val="0"/>
      <w:sz w:val="20"/>
      <w:szCs w:val="20"/>
      <w:lang w:val="en-US"/>
    </w:rPr>
  </w:style>
  <w:style w:type="table" w:styleId="ListTable4">
    <w:name w:val="List Table 4"/>
    <w:basedOn w:val="TableNormal"/>
    <w:uiPriority w:val="49"/>
    <w:rsid w:val="00D2102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6Char">
    <w:name w:val="Heading 6 Char"/>
    <w:aliases w:val="Heading 6 PWSS Graph headings Char"/>
    <w:basedOn w:val="DefaultParagraphFont"/>
    <w:link w:val="Heading6"/>
    <w:uiPriority w:val="9"/>
    <w:rsid w:val="00832AF1"/>
    <w:rPr>
      <w:rFonts w:ascii="Aptos" w:hAnsi="Aptos" w:cs="Aptos"/>
      <w:b/>
      <w:noProof/>
      <w:color w:val="000000" w:themeColor="text1"/>
      <w:kern w:val="0"/>
      <w:sz w:val="20"/>
      <w:szCs w:val="16"/>
      <w:lang w:val="en-US"/>
    </w:rPr>
  </w:style>
  <w:style w:type="paragraph" w:customStyle="1" w:styleId="PWSSTablebodybold">
    <w:name w:val="PWSS Table body bold"/>
    <w:next w:val="PWSSTablebody"/>
    <w:qFormat/>
    <w:rsid w:val="00FC3B66"/>
    <w:rPr>
      <w:rFonts w:ascii="Aptos" w:hAnsi="Aptos" w:cs="Aptos"/>
      <w:b/>
      <w:bCs/>
      <w:color w:val="000000" w:themeColor="text1"/>
      <w:kern w:val="0"/>
      <w:sz w:val="20"/>
      <w:szCs w:val="20"/>
      <w:lang w:val="en-US"/>
    </w:rPr>
  </w:style>
  <w:style w:type="paragraph" w:customStyle="1" w:styleId="PWSSTablebodyheads-bold">
    <w:name w:val="PWSS Table body heads - bold"/>
    <w:next w:val="PWSSTablebodybold"/>
    <w:qFormat/>
    <w:rsid w:val="00FC3B66"/>
    <w:rPr>
      <w:rFonts w:ascii="Aptos" w:hAnsi="Aptos" w:cs="Aptos"/>
      <w:b/>
      <w:bCs/>
      <w:color w:val="FFFFFF" w:themeColor="background1"/>
      <w:kern w:val="0"/>
      <w:sz w:val="20"/>
      <w:szCs w:val="20"/>
      <w:lang w:val="en-US"/>
    </w:rPr>
  </w:style>
  <w:style w:type="paragraph" w:customStyle="1" w:styleId="PWSSTablebody">
    <w:name w:val="PWSS Table body"/>
    <w:qFormat/>
    <w:rsid w:val="00AD3FD3"/>
    <w:rPr>
      <w:rFonts w:ascii="Aptos" w:hAnsi="Aptos" w:cs="Aptos"/>
      <w:bCs/>
      <w:color w:val="000000"/>
      <w:kern w:val="0"/>
      <w:sz w:val="20"/>
      <w:szCs w:val="20"/>
      <w:lang w:val="en-US"/>
    </w:rPr>
  </w:style>
  <w:style w:type="character" w:styleId="FootnoteReference">
    <w:name w:val="footnote reference"/>
    <w:aliases w:val="PWSS Footnote Reference"/>
    <w:uiPriority w:val="99"/>
    <w:unhideWhenUsed/>
    <w:rsid w:val="00FC3B66"/>
    <w:rPr>
      <w:rFonts w:ascii="Aptos" w:hAnsi="Aptos"/>
      <w:b w:val="0"/>
      <w:i w:val="0"/>
      <w:sz w:val="16"/>
      <w:szCs w:val="16"/>
    </w:rPr>
  </w:style>
  <w:style w:type="character" w:styleId="Hyperlink">
    <w:name w:val="Hyperlink"/>
    <w:basedOn w:val="DefaultParagraphFont"/>
    <w:uiPriority w:val="99"/>
    <w:unhideWhenUsed/>
    <w:rsid w:val="00B60798"/>
    <w:rPr>
      <w:color w:val="000000" w:themeColor="hyperlink"/>
      <w:u w:val="single"/>
    </w:rPr>
  </w:style>
  <w:style w:type="character" w:styleId="FollowedHyperlink">
    <w:name w:val="FollowedHyperlink"/>
    <w:basedOn w:val="DefaultParagraphFont"/>
    <w:uiPriority w:val="99"/>
    <w:semiHidden/>
    <w:unhideWhenUsed/>
    <w:rsid w:val="00A102BC"/>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wss.gov.au/sites/default/files/will-a-workplace-review-be-commissioned.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C1390\Desktop\Website\%5bPARW1001%5d%20A4%20Educational%20resource%20template%20FA_new.dotx" TargetMode="External"/></Relationships>
</file>

<file path=word/theme/theme1.xml><?xml version="1.0" encoding="utf-8"?>
<a:theme xmlns:a="http://schemas.openxmlformats.org/drawingml/2006/main" name="PWSS2">
  <a:themeElements>
    <a:clrScheme name="Custom 3">
      <a:dk1>
        <a:srgbClr val="000000"/>
      </a:dk1>
      <a:lt1>
        <a:srgbClr val="FFFFFF"/>
      </a:lt1>
      <a:dk2>
        <a:srgbClr val="001F5E"/>
      </a:dk2>
      <a:lt2>
        <a:srgbClr val="009DEA"/>
      </a:lt2>
      <a:accent1>
        <a:srgbClr val="FF6C71"/>
      </a:accent1>
      <a:accent2>
        <a:srgbClr val="FF9E24"/>
      </a:accent2>
      <a:accent3>
        <a:srgbClr val="F8F3E5"/>
      </a:accent3>
      <a:accent4>
        <a:srgbClr val="8DC9F7"/>
      </a:accent4>
      <a:accent5>
        <a:srgbClr val="FFBFAC"/>
      </a:accent5>
      <a:accent6>
        <a:srgbClr val="FFC94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WSS2" id="{2FA78C99-FD02-E84C-AC10-C46F4C7D2531}" vid="{F0BEF68A-FBDA-9F45-87ED-69BA649A1F51}"/>
    </a:ext>
  </a:extLst>
</a:theme>
</file>

<file path=docProps/app.xml><?xml version="1.0" encoding="utf-8"?>
<Properties xmlns="http://schemas.openxmlformats.org/officeDocument/2006/extended-properties" xmlns:vt="http://schemas.openxmlformats.org/officeDocument/2006/docPropsVTypes">
  <Template>[PARW1001] A4 Educational resource template FA_new</Template>
  <TotalTime>9</TotalTime>
  <Pages>3</Pages>
  <Words>826</Words>
  <Characters>4672</Characters>
  <Application>Microsoft Office Word</Application>
  <DocSecurity>0</DocSecurity>
  <Lines>81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Garland, Shirree</dc:creator>
  <cp:keywords>[SEC=OFFICIAL]</cp:keywords>
  <dc:description/>
  <cp:lastModifiedBy>Miller, Michal</cp:lastModifiedBy>
  <cp:revision>4</cp:revision>
  <cp:lastPrinted>2024-09-13T05:23:00Z</cp:lastPrinted>
  <dcterms:created xsi:type="dcterms:W3CDTF">2024-09-17T02:11:00Z</dcterms:created>
  <dcterms:modified xsi:type="dcterms:W3CDTF">2024-09-17T02:21:00Z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v=2022.1;a=SHA256;h=1815513FC4DB4184E2E57EA3FF748744FFCF634C602D923B1A53F3BAAEFC12D6</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2024-09-15T04:11:18Z</vt:lpwstr>
  </property>
  <property fmtid="{D5CDD505-2E9C-101B-9397-08002B2CF9AE}" pid="11" name="PM_Markers">
    <vt:lpwstr/>
  </property>
  <property fmtid="{D5CDD505-2E9C-101B-9397-08002B2CF9AE}" pid="12" name="MSIP_Label_87d6481e-ccdd-4ab6-8b26-05a0df5699e7_Name">
    <vt:lpwstr>OFFICIAL</vt:lpwstr>
  </property>
  <property fmtid="{D5CDD505-2E9C-101B-9397-08002B2CF9AE}" pid="13" name="MSIP_Label_87d6481e-ccdd-4ab6-8b26-05a0df5699e7_SiteId">
    <vt:lpwstr>08954cee-4782-4ff6-9ad5-1997dccef4b0</vt:lpwstr>
  </property>
  <property fmtid="{D5CDD505-2E9C-101B-9397-08002B2CF9AE}" pid="14" name="MSIP_Label_87d6481e-ccdd-4ab6-8b26-05a0df5699e7_Enabled">
    <vt:lpwstr>true</vt:lpwstr>
  </property>
  <property fmtid="{D5CDD505-2E9C-101B-9397-08002B2CF9AE}" pid="15" name="PM_OriginatorUserAccountName_SHA256">
    <vt:lpwstr>18D1DB867019D9194C79E5098C5740F446FFDAF0880F6F53883A0F1E8ADA41A7</vt:lpwstr>
  </property>
  <property fmtid="{D5CDD505-2E9C-101B-9397-08002B2CF9AE}" pid="16" name="MSIP_Label_87d6481e-ccdd-4ab6-8b26-05a0df5699e7_SetDate">
    <vt:lpwstr>2024-09-15T04:11:18Z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2b401db4058e456f8ec953e7a1d86f26</vt:lpwstr>
  </property>
  <property fmtid="{D5CDD505-2E9C-101B-9397-08002B2CF9AE}" pid="20" name="PM_InsertionValue">
    <vt:lpwstr>OFFICIAL</vt:lpwstr>
  </property>
  <property fmtid="{D5CDD505-2E9C-101B-9397-08002B2CF9AE}" pid="21" name="PM_Originator_Hash_SHA1">
    <vt:lpwstr>21B9DF889D87A6B917779733525411DBA160C66D</vt:lpwstr>
  </property>
  <property fmtid="{D5CDD505-2E9C-101B-9397-08002B2CF9AE}" pid="22" name="PM_DisplayValueSecClassificationWithQualifier">
    <vt:lpwstr>OFFICIAL</vt:lpwstr>
  </property>
  <property fmtid="{D5CDD505-2E9C-101B-9397-08002B2CF9AE}" pid="23" name="PM_Originating_FileId">
    <vt:lpwstr>C21127A5BCCF49EB92BC2E89F0492151</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571CB8F87E10F92AD3E5991FE736E20C</vt:lpwstr>
  </property>
  <property fmtid="{D5CDD505-2E9C-101B-9397-08002B2CF9AE}" pid="32" name="PM_Hash_Salt">
    <vt:lpwstr>24D3FA947E7DD8488A1ECC3E59A2C2C7</vt:lpwstr>
  </property>
  <property fmtid="{D5CDD505-2E9C-101B-9397-08002B2CF9AE}" pid="33" name="PM_Hash_SHA1">
    <vt:lpwstr>4292B1DF59CEBC527367B1DC892CB9251D62B34F</vt:lpwstr>
  </property>
  <property fmtid="{D5CDD505-2E9C-101B-9397-08002B2CF9AE}" pid="34" name="PM_SecurityClassification_Prev">
    <vt:lpwstr>OFFICIAL</vt:lpwstr>
  </property>
  <property fmtid="{D5CDD505-2E9C-101B-9397-08002B2CF9AE}" pid="35" name="PM_Qualifier_Prev">
    <vt:lpwstr/>
  </property>
</Properties>
</file>